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2A9A3" w14:textId="1486863C" w:rsidR="009B160D" w:rsidRPr="009B160D" w:rsidRDefault="009B160D" w:rsidP="009B160D">
      <w:pPr>
        <w:pStyle w:val="NormalWeb"/>
        <w:rPr>
          <w:rFonts w:ascii="Calibri" w:hAnsi="Calibri" w:cs="Calibri"/>
          <w:b/>
          <w:bCs/>
          <w:color w:val="212121"/>
          <w:shd w:val="clear" w:color="auto" w:fill="FFFFFF"/>
        </w:rPr>
      </w:pPr>
      <w:proofErr w:type="spellStart"/>
      <w:r w:rsidRPr="009B160D">
        <w:rPr>
          <w:rFonts w:ascii="Calibri" w:hAnsi="Calibri" w:cs="Calibri"/>
          <w:b/>
          <w:bCs/>
          <w:color w:val="212121"/>
          <w:shd w:val="clear" w:color="auto" w:fill="FFFFFF"/>
        </w:rPr>
        <w:t>Leaman</w:t>
      </w:r>
      <w:proofErr w:type="spellEnd"/>
      <w:r w:rsidRPr="009B160D">
        <w:rPr>
          <w:rFonts w:ascii="Calibri" w:hAnsi="Calibri" w:cs="Calibri"/>
          <w:b/>
          <w:bCs/>
          <w:color w:val="212121"/>
          <w:shd w:val="clear" w:color="auto" w:fill="FFFFFF"/>
        </w:rPr>
        <w:t xml:space="preserve"> MC, Edmonds LA. Pilot Results for </w:t>
      </w:r>
      <w:proofErr w:type="spellStart"/>
      <w:r w:rsidRPr="009B160D">
        <w:rPr>
          <w:rFonts w:ascii="Calibri" w:hAnsi="Calibri" w:cs="Calibri"/>
          <w:b/>
          <w:bCs/>
          <w:color w:val="212121"/>
          <w:shd w:val="clear" w:color="auto" w:fill="FFFFFF"/>
        </w:rPr>
        <w:t>ECoLoGiC</w:t>
      </w:r>
      <w:proofErr w:type="spellEnd"/>
      <w:r w:rsidRPr="009B160D">
        <w:rPr>
          <w:rFonts w:ascii="Calibri" w:hAnsi="Calibri" w:cs="Calibri"/>
          <w:b/>
          <w:bCs/>
          <w:color w:val="212121"/>
          <w:shd w:val="clear" w:color="auto" w:fill="FFFFFF"/>
        </w:rPr>
        <w:t xml:space="preserve">-Tx: A New Conversation-Level Intervention Improving Language in People </w:t>
      </w:r>
      <w:proofErr w:type="gramStart"/>
      <w:r w:rsidRPr="009B160D">
        <w:rPr>
          <w:rFonts w:ascii="Calibri" w:hAnsi="Calibri" w:cs="Calibri"/>
          <w:b/>
          <w:bCs/>
          <w:color w:val="212121"/>
          <w:shd w:val="clear" w:color="auto" w:fill="FFFFFF"/>
        </w:rPr>
        <w:t>With</w:t>
      </w:r>
      <w:proofErr w:type="gramEnd"/>
      <w:r w:rsidRPr="009B160D">
        <w:rPr>
          <w:rFonts w:ascii="Calibri" w:hAnsi="Calibri" w:cs="Calibri"/>
          <w:b/>
          <w:bCs/>
          <w:color w:val="212121"/>
          <w:shd w:val="clear" w:color="auto" w:fill="FFFFFF"/>
        </w:rPr>
        <w:t xml:space="preserve"> Moderate to Severe Aphasia. Am J Speech Lang </w:t>
      </w:r>
      <w:proofErr w:type="spellStart"/>
      <w:r w:rsidRPr="009B160D">
        <w:rPr>
          <w:rFonts w:ascii="Calibri" w:hAnsi="Calibri" w:cs="Calibri"/>
          <w:b/>
          <w:bCs/>
          <w:color w:val="212121"/>
          <w:shd w:val="clear" w:color="auto" w:fill="FFFFFF"/>
        </w:rPr>
        <w:t>Pathol</w:t>
      </w:r>
      <w:proofErr w:type="spellEnd"/>
      <w:r w:rsidRPr="009B160D">
        <w:rPr>
          <w:rFonts w:ascii="Calibri" w:hAnsi="Calibri" w:cs="Calibri"/>
          <w:b/>
          <w:bCs/>
          <w:color w:val="212121"/>
          <w:shd w:val="clear" w:color="auto" w:fill="FFFFFF"/>
        </w:rPr>
        <w:t xml:space="preserve">. 2023 Nov 7:1-20. </w:t>
      </w:r>
      <w:proofErr w:type="spellStart"/>
      <w:r w:rsidRPr="009B160D">
        <w:rPr>
          <w:rFonts w:ascii="Calibri" w:hAnsi="Calibri" w:cs="Calibri"/>
          <w:b/>
          <w:bCs/>
          <w:color w:val="212121"/>
          <w:shd w:val="clear" w:color="auto" w:fill="FFFFFF"/>
        </w:rPr>
        <w:t>doi</w:t>
      </w:r>
      <w:proofErr w:type="spellEnd"/>
      <w:r w:rsidRPr="009B160D">
        <w:rPr>
          <w:rFonts w:ascii="Calibri" w:hAnsi="Calibri" w:cs="Calibri"/>
          <w:b/>
          <w:bCs/>
          <w:color w:val="212121"/>
          <w:shd w:val="clear" w:color="auto" w:fill="FFFFFF"/>
        </w:rPr>
        <w:t xml:space="preserve">: 10.1044/2023_AJSLP-23-00141. </w:t>
      </w:r>
      <w:proofErr w:type="spellStart"/>
      <w:r w:rsidRPr="009B160D">
        <w:rPr>
          <w:rFonts w:ascii="Calibri" w:hAnsi="Calibri" w:cs="Calibri"/>
          <w:b/>
          <w:bCs/>
          <w:color w:val="212121"/>
          <w:shd w:val="clear" w:color="auto" w:fill="FFFFFF"/>
        </w:rPr>
        <w:t>Epub</w:t>
      </w:r>
      <w:proofErr w:type="spellEnd"/>
      <w:r w:rsidRPr="009B160D">
        <w:rPr>
          <w:rFonts w:ascii="Calibri" w:hAnsi="Calibri" w:cs="Calibri"/>
          <w:b/>
          <w:bCs/>
          <w:color w:val="212121"/>
          <w:shd w:val="clear" w:color="auto" w:fill="FFFFFF"/>
        </w:rPr>
        <w:t xml:space="preserve"> ahead of print. PMID: 37934890.</w:t>
      </w:r>
    </w:p>
    <w:p w14:paraId="43EF53A8" w14:textId="0F764571" w:rsidR="009B160D" w:rsidRPr="009B160D" w:rsidRDefault="009B160D" w:rsidP="009B160D">
      <w:pPr>
        <w:pStyle w:val="NormalWeb"/>
        <w:rPr>
          <w:rFonts w:ascii="Calibri" w:hAnsi="Calibri" w:cs="Calibri"/>
          <w:color w:val="212121"/>
        </w:rPr>
      </w:pPr>
      <w:r w:rsidRPr="009B160D">
        <w:rPr>
          <w:rStyle w:val="Strong"/>
          <w:rFonts w:ascii="Calibri" w:hAnsi="Calibri" w:cs="Calibri"/>
          <w:color w:val="212121"/>
        </w:rPr>
        <w:t>Purpose:</w:t>
      </w:r>
      <w:r w:rsidRPr="009B160D">
        <w:rPr>
          <w:rStyle w:val="apple-converted-space"/>
          <w:rFonts w:ascii="Calibri" w:hAnsi="Calibri" w:cs="Calibri"/>
          <w:b/>
          <w:bCs/>
          <w:color w:val="212121"/>
        </w:rPr>
        <w:t> </w:t>
      </w:r>
      <w:r w:rsidRPr="009B160D">
        <w:rPr>
          <w:rFonts w:ascii="Calibri" w:hAnsi="Calibri" w:cs="Calibri"/>
          <w:color w:val="212121"/>
        </w:rPr>
        <w:t xml:space="preserve">This study reports pilot data for a novel intervention, </w:t>
      </w:r>
      <w:proofErr w:type="spellStart"/>
      <w:r w:rsidRPr="009B160D">
        <w:rPr>
          <w:rFonts w:ascii="Calibri" w:hAnsi="Calibri" w:cs="Calibri"/>
          <w:color w:val="212121"/>
        </w:rPr>
        <w:t>ECoLoGiC</w:t>
      </w:r>
      <w:proofErr w:type="spellEnd"/>
      <w:r w:rsidRPr="009B160D">
        <w:rPr>
          <w:rFonts w:ascii="Calibri" w:hAnsi="Calibri" w:cs="Calibri"/>
          <w:color w:val="212121"/>
        </w:rPr>
        <w:t xml:space="preserve">-Tx, delivered to four people with moderate to severe aphasia. </w:t>
      </w:r>
      <w:proofErr w:type="spellStart"/>
      <w:r w:rsidRPr="009B160D">
        <w:rPr>
          <w:rFonts w:ascii="Calibri" w:hAnsi="Calibri" w:cs="Calibri"/>
          <w:color w:val="212121"/>
        </w:rPr>
        <w:t>ECoLoGiC</w:t>
      </w:r>
      <w:proofErr w:type="spellEnd"/>
      <w:r w:rsidRPr="009B160D">
        <w:rPr>
          <w:rFonts w:ascii="Calibri" w:hAnsi="Calibri" w:cs="Calibri"/>
          <w:color w:val="212121"/>
        </w:rPr>
        <w:t xml:space="preserve">-Tx addresses language and communication in unstructured, participant-led conversation. The speech-language pathologist (SLP) uses a framework to choose turns that facilitate a social interaction. When communication breakdown occurs, the SLP implements a least-to-most hierarchy to maximize the people with aphasia's (PWA's) independence in self-repair. </w:t>
      </w:r>
      <w:proofErr w:type="spellStart"/>
      <w:r w:rsidRPr="009B160D">
        <w:rPr>
          <w:rFonts w:ascii="Calibri" w:hAnsi="Calibri" w:cs="Calibri"/>
          <w:color w:val="212121"/>
        </w:rPr>
        <w:t>ECoLoGiC</w:t>
      </w:r>
      <w:proofErr w:type="spellEnd"/>
      <w:r w:rsidRPr="009B160D">
        <w:rPr>
          <w:rFonts w:ascii="Calibri" w:hAnsi="Calibri" w:cs="Calibri"/>
          <w:color w:val="212121"/>
        </w:rPr>
        <w:t>-Tx draws its theoretical underpinnings from conversation analysis and theories of rehabilitation, including principles of complexity, neuroplasticity, and learning.</w:t>
      </w:r>
    </w:p>
    <w:p w14:paraId="4F6927A7" w14:textId="77777777" w:rsidR="009B160D" w:rsidRPr="009B160D" w:rsidRDefault="009B160D" w:rsidP="009B160D">
      <w:pPr>
        <w:pStyle w:val="NormalWeb"/>
        <w:rPr>
          <w:rFonts w:ascii="Calibri" w:hAnsi="Calibri" w:cs="Calibri"/>
          <w:color w:val="212121"/>
        </w:rPr>
      </w:pPr>
      <w:r w:rsidRPr="009B160D">
        <w:rPr>
          <w:rStyle w:val="Strong"/>
          <w:rFonts w:ascii="Calibri" w:hAnsi="Calibri" w:cs="Calibri"/>
          <w:color w:val="212121"/>
        </w:rPr>
        <w:t>Method:</w:t>
      </w:r>
      <w:r w:rsidRPr="009B160D">
        <w:rPr>
          <w:rStyle w:val="apple-converted-space"/>
          <w:rFonts w:ascii="Calibri" w:hAnsi="Calibri" w:cs="Calibri"/>
          <w:b/>
          <w:bCs/>
          <w:color w:val="212121"/>
        </w:rPr>
        <w:t> </w:t>
      </w:r>
      <w:r w:rsidRPr="009B160D">
        <w:rPr>
          <w:rFonts w:ascii="Calibri" w:hAnsi="Calibri" w:cs="Calibri"/>
          <w:color w:val="212121"/>
        </w:rPr>
        <w:t xml:space="preserve">Four PWA attended 60-min sessions twice weekly for 10 weeks. Assessment occurred at </w:t>
      </w:r>
      <w:proofErr w:type="spellStart"/>
      <w:r w:rsidRPr="009B160D">
        <w:rPr>
          <w:rFonts w:ascii="Calibri" w:hAnsi="Calibri" w:cs="Calibri"/>
          <w:color w:val="212121"/>
        </w:rPr>
        <w:t>pretreatment</w:t>
      </w:r>
      <w:proofErr w:type="spellEnd"/>
      <w:r w:rsidRPr="009B160D">
        <w:rPr>
          <w:rFonts w:ascii="Calibri" w:hAnsi="Calibri" w:cs="Calibri"/>
          <w:color w:val="212121"/>
        </w:rPr>
        <w:t>, posttreatment, and 6-week maintenance. Outcomes included established discourse measures for conversation and monologue, tests of language and functional communication, and patient-/family-reported outcome measures (P/FROMs). Discourse samples were collected three times per assessment. Interrater reliability and fidelity for assessment and treatment procedures are reported.</w:t>
      </w:r>
    </w:p>
    <w:p w14:paraId="1023006C" w14:textId="77777777" w:rsidR="009B160D" w:rsidRPr="009B160D" w:rsidRDefault="009B160D" w:rsidP="009B160D">
      <w:pPr>
        <w:pStyle w:val="NormalWeb"/>
        <w:rPr>
          <w:rFonts w:ascii="Calibri" w:hAnsi="Calibri" w:cs="Calibri"/>
          <w:color w:val="212121"/>
        </w:rPr>
      </w:pPr>
      <w:r w:rsidRPr="009B160D">
        <w:rPr>
          <w:rStyle w:val="Strong"/>
          <w:rFonts w:ascii="Calibri" w:hAnsi="Calibri" w:cs="Calibri"/>
          <w:color w:val="212121"/>
        </w:rPr>
        <w:t>Results:</w:t>
      </w:r>
      <w:r w:rsidRPr="009B160D">
        <w:rPr>
          <w:rStyle w:val="apple-converted-space"/>
          <w:rFonts w:ascii="Calibri" w:hAnsi="Calibri" w:cs="Calibri"/>
          <w:b/>
          <w:bCs/>
          <w:color w:val="212121"/>
        </w:rPr>
        <w:t> </w:t>
      </w:r>
      <w:r w:rsidRPr="009B160D">
        <w:rPr>
          <w:rFonts w:ascii="Calibri" w:hAnsi="Calibri" w:cs="Calibri"/>
          <w:color w:val="212121"/>
        </w:rPr>
        <w:t xml:space="preserve">Participants presented with Broca's aphasia (one moderate, one severe) or conduction aphasia (one moderate, one severe). Each demonstrated improvements in discourse, test batteries, and P/FROMs. They all demonstrated reduced aphasia severity measured by the Western Aphasia Battery-Revised at posttreatment or maintenance. Change in conversation and monologue was robust for three </w:t>
      </w:r>
      <w:proofErr w:type="gramStart"/>
      <w:r w:rsidRPr="009B160D">
        <w:rPr>
          <w:rFonts w:ascii="Calibri" w:hAnsi="Calibri" w:cs="Calibri"/>
          <w:color w:val="212121"/>
        </w:rPr>
        <w:t>participants, but</w:t>
      </w:r>
      <w:proofErr w:type="gramEnd"/>
      <w:r w:rsidRPr="009B160D">
        <w:rPr>
          <w:rFonts w:ascii="Calibri" w:hAnsi="Calibri" w:cs="Calibri"/>
          <w:color w:val="212121"/>
        </w:rPr>
        <w:t xml:space="preserve"> was mixed for one person (P1: moderate Broca's aphasia). P/FROMs indicated improvement at posttreatment and maintenance for all participants. Most treatment gains were maintained at 6-week follow-up.</w:t>
      </w:r>
    </w:p>
    <w:p w14:paraId="29D3DF0A" w14:textId="77777777" w:rsidR="009B160D" w:rsidRPr="009B160D" w:rsidRDefault="009B160D" w:rsidP="009B160D">
      <w:pPr>
        <w:pStyle w:val="NormalWeb"/>
        <w:rPr>
          <w:rFonts w:ascii="Calibri" w:hAnsi="Calibri" w:cs="Calibri"/>
          <w:color w:val="212121"/>
        </w:rPr>
      </w:pPr>
      <w:r w:rsidRPr="009B160D">
        <w:rPr>
          <w:rStyle w:val="Strong"/>
          <w:rFonts w:ascii="Calibri" w:hAnsi="Calibri" w:cs="Calibri"/>
          <w:color w:val="212121"/>
        </w:rPr>
        <w:t>Conclusions:</w:t>
      </w:r>
      <w:r w:rsidRPr="009B160D">
        <w:rPr>
          <w:rStyle w:val="apple-converted-space"/>
          <w:rFonts w:ascii="Calibri" w:hAnsi="Calibri" w:cs="Calibri"/>
          <w:b/>
          <w:bCs/>
          <w:color w:val="212121"/>
        </w:rPr>
        <w:t> </w:t>
      </w:r>
      <w:r w:rsidRPr="009B160D">
        <w:rPr>
          <w:rFonts w:ascii="Calibri" w:hAnsi="Calibri" w:cs="Calibri"/>
          <w:color w:val="212121"/>
        </w:rPr>
        <w:t xml:space="preserve">This study provides promising results for </w:t>
      </w:r>
      <w:proofErr w:type="spellStart"/>
      <w:r w:rsidRPr="009B160D">
        <w:rPr>
          <w:rFonts w:ascii="Calibri" w:hAnsi="Calibri" w:cs="Calibri"/>
          <w:color w:val="212121"/>
        </w:rPr>
        <w:t>ECoLoGiC</w:t>
      </w:r>
      <w:proofErr w:type="spellEnd"/>
      <w:r w:rsidRPr="009B160D">
        <w:rPr>
          <w:rFonts w:ascii="Calibri" w:hAnsi="Calibri" w:cs="Calibri"/>
          <w:color w:val="212121"/>
        </w:rPr>
        <w:t>-Tx to improve language function of people with chronic moderate to severe aphasia. Generalization occurred to tests, functional communication, spontaneous conversation, and structured monologue tasks.</w:t>
      </w:r>
    </w:p>
    <w:p w14:paraId="6B5575F6" w14:textId="77777777" w:rsidR="00FE59D3" w:rsidRPr="009B160D" w:rsidRDefault="00FE59D3" w:rsidP="009B160D">
      <w:pPr>
        <w:rPr>
          <w:rFonts w:ascii="Calibri" w:hAnsi="Calibri" w:cs="Calibri"/>
        </w:rPr>
      </w:pPr>
    </w:p>
    <w:sectPr w:rsidR="00FE59D3" w:rsidRPr="009B160D" w:rsidSect="007B79D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4ADB"/>
    <w:multiLevelType w:val="multilevel"/>
    <w:tmpl w:val="E9D07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108FF"/>
    <w:multiLevelType w:val="hybridMultilevel"/>
    <w:tmpl w:val="8716E2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513705"/>
    <w:multiLevelType w:val="multilevel"/>
    <w:tmpl w:val="00BC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262F3"/>
    <w:multiLevelType w:val="multilevel"/>
    <w:tmpl w:val="9DC4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BC493A"/>
    <w:multiLevelType w:val="multilevel"/>
    <w:tmpl w:val="0EDEE03A"/>
    <w:lvl w:ilvl="0">
      <w:start w:val="1"/>
      <w:numFmt w:val="bullet"/>
      <w:lvlText w:val=""/>
      <w:lvlJc w:val="left"/>
      <w:pPr>
        <w:tabs>
          <w:tab w:val="num" w:pos="-5280"/>
        </w:tabs>
        <w:ind w:left="-52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4560"/>
        </w:tabs>
        <w:ind w:left="-4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840"/>
        </w:tabs>
        <w:ind w:left="-38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3120"/>
        </w:tabs>
        <w:ind w:left="-3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2400"/>
        </w:tabs>
        <w:ind w:left="-2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-1680"/>
        </w:tabs>
        <w:ind w:left="-1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-960"/>
        </w:tabs>
        <w:ind w:left="-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-240"/>
        </w:tabs>
        <w:ind w:left="-2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DB67AF"/>
    <w:multiLevelType w:val="multilevel"/>
    <w:tmpl w:val="DA4A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5752405">
    <w:abstractNumId w:val="0"/>
  </w:num>
  <w:num w:numId="2" w16cid:durableId="1939022006">
    <w:abstractNumId w:val="3"/>
  </w:num>
  <w:num w:numId="3" w16cid:durableId="1662926678">
    <w:abstractNumId w:val="2"/>
  </w:num>
  <w:num w:numId="4" w16cid:durableId="1502430387">
    <w:abstractNumId w:val="5"/>
  </w:num>
  <w:num w:numId="5" w16cid:durableId="1295913203">
    <w:abstractNumId w:val="4"/>
  </w:num>
  <w:num w:numId="6" w16cid:durableId="306017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6D"/>
    <w:rsid w:val="000C37D5"/>
    <w:rsid w:val="00123235"/>
    <w:rsid w:val="0021527D"/>
    <w:rsid w:val="00235F13"/>
    <w:rsid w:val="0030339F"/>
    <w:rsid w:val="003573EE"/>
    <w:rsid w:val="004F7114"/>
    <w:rsid w:val="00683A79"/>
    <w:rsid w:val="006D626C"/>
    <w:rsid w:val="007B79D4"/>
    <w:rsid w:val="00815C73"/>
    <w:rsid w:val="00837802"/>
    <w:rsid w:val="009B160D"/>
    <w:rsid w:val="00A51618"/>
    <w:rsid w:val="00A57C9C"/>
    <w:rsid w:val="00AB21C1"/>
    <w:rsid w:val="00AE09FB"/>
    <w:rsid w:val="00B4057D"/>
    <w:rsid w:val="00C0308A"/>
    <w:rsid w:val="00C04E6D"/>
    <w:rsid w:val="00C3527E"/>
    <w:rsid w:val="00C40B0D"/>
    <w:rsid w:val="00C9258C"/>
    <w:rsid w:val="00D23E75"/>
    <w:rsid w:val="00FE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3F5414"/>
  <w14:defaultImageDpi w14:val="32767"/>
  <w15:chartTrackingRefBased/>
  <w15:docId w15:val="{DD514FEF-46F3-694A-86AC-71630AFB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258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9258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04E6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9258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9258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925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uthor">
    <w:name w:val="author"/>
    <w:basedOn w:val="DefaultParagraphFont"/>
    <w:rsid w:val="000C37D5"/>
  </w:style>
  <w:style w:type="character" w:customStyle="1" w:styleId="apple-converted-space">
    <w:name w:val="apple-converted-space"/>
    <w:basedOn w:val="DefaultParagraphFont"/>
    <w:rsid w:val="000C37D5"/>
  </w:style>
  <w:style w:type="character" w:customStyle="1" w:styleId="pubyear">
    <w:name w:val="pubyear"/>
    <w:basedOn w:val="DefaultParagraphFont"/>
    <w:rsid w:val="000C37D5"/>
  </w:style>
  <w:style w:type="character" w:customStyle="1" w:styleId="articletitle">
    <w:name w:val="articletitle"/>
    <w:basedOn w:val="DefaultParagraphFont"/>
    <w:rsid w:val="000C37D5"/>
  </w:style>
  <w:style w:type="character" w:customStyle="1" w:styleId="vol">
    <w:name w:val="vol"/>
    <w:basedOn w:val="DefaultParagraphFont"/>
    <w:rsid w:val="000C37D5"/>
  </w:style>
  <w:style w:type="character" w:customStyle="1" w:styleId="pagefirst">
    <w:name w:val="pagefirst"/>
    <w:basedOn w:val="DefaultParagraphFont"/>
    <w:rsid w:val="000C37D5"/>
  </w:style>
  <w:style w:type="character" w:customStyle="1" w:styleId="pagelast">
    <w:name w:val="pagelast"/>
    <w:basedOn w:val="DefaultParagraphFont"/>
    <w:rsid w:val="000C37D5"/>
  </w:style>
  <w:style w:type="character" w:customStyle="1" w:styleId="authorname">
    <w:name w:val="authorname"/>
    <w:basedOn w:val="DefaultParagraphFont"/>
    <w:rsid w:val="00AB21C1"/>
  </w:style>
  <w:style w:type="character" w:customStyle="1" w:styleId="separator">
    <w:name w:val="separator"/>
    <w:basedOn w:val="DefaultParagraphFont"/>
    <w:rsid w:val="00AB21C1"/>
  </w:style>
  <w:style w:type="character" w:customStyle="1" w:styleId="Date1">
    <w:name w:val="Date1"/>
    <w:basedOn w:val="DefaultParagraphFont"/>
    <w:rsid w:val="00AB21C1"/>
  </w:style>
  <w:style w:type="character" w:customStyle="1" w:styleId="arttitle">
    <w:name w:val="art_title"/>
    <w:basedOn w:val="DefaultParagraphFont"/>
    <w:rsid w:val="00AB21C1"/>
  </w:style>
  <w:style w:type="character" w:customStyle="1" w:styleId="serialtitle">
    <w:name w:val="serial_title"/>
    <w:basedOn w:val="DefaultParagraphFont"/>
    <w:rsid w:val="00AB21C1"/>
  </w:style>
  <w:style w:type="character" w:customStyle="1" w:styleId="doilink">
    <w:name w:val="doi_link"/>
    <w:basedOn w:val="DefaultParagraphFont"/>
    <w:rsid w:val="00AB21C1"/>
  </w:style>
  <w:style w:type="paragraph" w:customStyle="1" w:styleId="last">
    <w:name w:val="last"/>
    <w:basedOn w:val="Normal"/>
    <w:rsid w:val="00AB21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Date2">
    <w:name w:val="Date2"/>
    <w:basedOn w:val="DefaultParagraphFont"/>
    <w:rsid w:val="00B4057D"/>
  </w:style>
  <w:style w:type="character" w:customStyle="1" w:styleId="volumeissue">
    <w:name w:val="volume_issue"/>
    <w:basedOn w:val="DefaultParagraphFont"/>
    <w:rsid w:val="00B4057D"/>
  </w:style>
  <w:style w:type="character" w:customStyle="1" w:styleId="pagerange">
    <w:name w:val="page_range"/>
    <w:basedOn w:val="DefaultParagraphFont"/>
    <w:rsid w:val="00B4057D"/>
  </w:style>
  <w:style w:type="character" w:customStyle="1" w:styleId="Date3">
    <w:name w:val="Date3"/>
    <w:basedOn w:val="DefaultParagraphFont"/>
    <w:rsid w:val="00AE09FB"/>
  </w:style>
  <w:style w:type="character" w:styleId="Emphasis">
    <w:name w:val="Emphasis"/>
    <w:basedOn w:val="DefaultParagraphFont"/>
    <w:uiPriority w:val="20"/>
    <w:qFormat/>
    <w:rsid w:val="00815C73"/>
    <w:rPr>
      <w:i/>
      <w:iCs/>
    </w:rPr>
  </w:style>
  <w:style w:type="character" w:customStyle="1" w:styleId="Date4">
    <w:name w:val="Date4"/>
    <w:basedOn w:val="DefaultParagraphFont"/>
    <w:rsid w:val="00FE59D3"/>
  </w:style>
  <w:style w:type="paragraph" w:customStyle="1" w:styleId="first">
    <w:name w:val="first"/>
    <w:basedOn w:val="Normal"/>
    <w:rsid w:val="00FE59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9B16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Penny</dc:creator>
  <cp:keywords/>
  <dc:description/>
  <cp:lastModifiedBy>Jenny Penny</cp:lastModifiedBy>
  <cp:revision>3</cp:revision>
  <dcterms:created xsi:type="dcterms:W3CDTF">2023-12-02T21:14:00Z</dcterms:created>
  <dcterms:modified xsi:type="dcterms:W3CDTF">2023-12-02T21:15:00Z</dcterms:modified>
</cp:coreProperties>
</file>