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414B6" w14:textId="77777777" w:rsidR="00235F13" w:rsidRPr="00235F13" w:rsidRDefault="00235F13" w:rsidP="00235F13">
      <w:pPr>
        <w:rPr>
          <w:rFonts w:ascii="Calibri" w:eastAsia="Times New Roman" w:hAnsi="Calibri" w:cs="Calibri"/>
          <w:b/>
          <w:bCs/>
          <w:color w:val="1F1F1F"/>
          <w:lang w:eastAsia="en-GB"/>
        </w:rPr>
      </w:pPr>
      <w:r w:rsidRPr="00235F13">
        <w:rPr>
          <w:rFonts w:ascii="Calibri" w:eastAsia="Times New Roman" w:hAnsi="Calibri" w:cs="Calibri"/>
          <w:b/>
          <w:bCs/>
          <w:color w:val="1F1F1F"/>
          <w:lang w:eastAsia="en-GB"/>
        </w:rPr>
        <w:t xml:space="preserve">Mira Goral, Monica I. </w:t>
      </w:r>
      <w:proofErr w:type="spellStart"/>
      <w:r w:rsidRPr="00235F13">
        <w:rPr>
          <w:rFonts w:ascii="Calibri" w:eastAsia="Times New Roman" w:hAnsi="Calibri" w:cs="Calibri"/>
          <w:b/>
          <w:bCs/>
          <w:color w:val="1F1F1F"/>
          <w:lang w:eastAsia="en-GB"/>
        </w:rPr>
        <w:t>Norvik</w:t>
      </w:r>
      <w:proofErr w:type="spellEnd"/>
      <w:r w:rsidRPr="00235F13">
        <w:rPr>
          <w:rFonts w:ascii="Calibri" w:eastAsia="Times New Roman" w:hAnsi="Calibri" w:cs="Calibri"/>
          <w:b/>
          <w:bCs/>
          <w:color w:val="1F1F1F"/>
          <w:lang w:eastAsia="en-GB"/>
        </w:rPr>
        <w:t xml:space="preserve">, Jan </w:t>
      </w:r>
      <w:proofErr w:type="spellStart"/>
      <w:r w:rsidRPr="00235F13">
        <w:rPr>
          <w:rFonts w:ascii="Calibri" w:eastAsia="Times New Roman" w:hAnsi="Calibri" w:cs="Calibri"/>
          <w:b/>
          <w:bCs/>
          <w:color w:val="1F1F1F"/>
          <w:lang w:eastAsia="en-GB"/>
        </w:rPr>
        <w:t>Antfolk</w:t>
      </w:r>
      <w:proofErr w:type="spellEnd"/>
      <w:r w:rsidRPr="00235F13">
        <w:rPr>
          <w:rFonts w:ascii="Calibri" w:eastAsia="Times New Roman" w:hAnsi="Calibri" w:cs="Calibri"/>
          <w:b/>
          <w:bCs/>
          <w:color w:val="1F1F1F"/>
          <w:lang w:eastAsia="en-GB"/>
        </w:rPr>
        <w:t xml:space="preserve">, </w:t>
      </w:r>
      <w:proofErr w:type="spellStart"/>
      <w:r w:rsidRPr="00235F13">
        <w:rPr>
          <w:rFonts w:ascii="Calibri" w:eastAsia="Times New Roman" w:hAnsi="Calibri" w:cs="Calibri"/>
          <w:b/>
          <w:bCs/>
          <w:color w:val="1F1F1F"/>
          <w:lang w:eastAsia="en-GB"/>
        </w:rPr>
        <w:t>Ioulia</w:t>
      </w:r>
      <w:proofErr w:type="spellEnd"/>
      <w:r w:rsidRPr="00235F13">
        <w:rPr>
          <w:rFonts w:ascii="Calibri" w:eastAsia="Times New Roman" w:hAnsi="Calibri" w:cs="Calibri"/>
          <w:b/>
          <w:bCs/>
          <w:color w:val="1F1F1F"/>
          <w:lang w:eastAsia="en-GB"/>
        </w:rPr>
        <w:t xml:space="preserve"> </w:t>
      </w:r>
      <w:proofErr w:type="spellStart"/>
      <w:r w:rsidRPr="00235F13">
        <w:rPr>
          <w:rFonts w:ascii="Calibri" w:eastAsia="Times New Roman" w:hAnsi="Calibri" w:cs="Calibri"/>
          <w:b/>
          <w:bCs/>
          <w:color w:val="1F1F1F"/>
          <w:lang w:eastAsia="en-GB"/>
        </w:rPr>
        <w:t>Agrotou</w:t>
      </w:r>
      <w:proofErr w:type="spellEnd"/>
      <w:r w:rsidRPr="00235F13">
        <w:rPr>
          <w:rFonts w:ascii="Calibri" w:eastAsia="Times New Roman" w:hAnsi="Calibri" w:cs="Calibri"/>
          <w:b/>
          <w:bCs/>
          <w:color w:val="1F1F1F"/>
          <w:lang w:eastAsia="en-GB"/>
        </w:rPr>
        <w:t>, Minna Lehtonen,</w:t>
      </w:r>
    </w:p>
    <w:p w14:paraId="63B6ABB1" w14:textId="19F2E9AE" w:rsidR="00235F13" w:rsidRPr="00235F13" w:rsidRDefault="00235F13" w:rsidP="00235F13">
      <w:pPr>
        <w:rPr>
          <w:rFonts w:ascii="Calibri" w:eastAsia="Times New Roman" w:hAnsi="Calibri" w:cs="Calibri"/>
          <w:b/>
          <w:bCs/>
          <w:color w:val="1F1F1F"/>
          <w:lang w:eastAsia="en-GB"/>
        </w:rPr>
      </w:pPr>
      <w:r w:rsidRPr="00235F13">
        <w:rPr>
          <w:rFonts w:ascii="Calibri" w:eastAsia="Times New Roman" w:hAnsi="Calibri" w:cs="Calibri"/>
          <w:b/>
          <w:bCs/>
          <w:color w:val="1F1F1F"/>
          <w:lang w:eastAsia="en-GB"/>
        </w:rPr>
        <w:t>Cross-language generalization of language treatment in multilingual people with post-stroke aphasia: A meta-analysis</w:t>
      </w:r>
      <w:r>
        <w:rPr>
          <w:rFonts w:ascii="Calibri" w:eastAsia="Times New Roman" w:hAnsi="Calibri" w:cs="Calibri"/>
          <w:b/>
          <w:bCs/>
          <w:color w:val="1F1F1F"/>
          <w:lang w:eastAsia="en-GB"/>
        </w:rPr>
        <w:t xml:space="preserve"> (2023) </w:t>
      </w:r>
      <w:r w:rsidRPr="00235F13">
        <w:rPr>
          <w:rFonts w:ascii="Calibri" w:eastAsia="Times New Roman" w:hAnsi="Calibri" w:cs="Calibri"/>
          <w:b/>
          <w:bCs/>
          <w:i/>
          <w:iCs/>
          <w:color w:val="1F1F1F"/>
          <w:lang w:eastAsia="en-GB"/>
        </w:rPr>
        <w:t>Brain and Language,</w:t>
      </w:r>
      <w:r>
        <w:rPr>
          <w:rFonts w:ascii="Calibri" w:eastAsia="Times New Roman" w:hAnsi="Calibri" w:cs="Calibri"/>
          <w:b/>
          <w:bCs/>
          <w:color w:val="1F1F1F"/>
          <w:lang w:eastAsia="en-GB"/>
        </w:rPr>
        <w:t xml:space="preserve"> </w:t>
      </w:r>
      <w:r w:rsidRPr="00235F13">
        <w:rPr>
          <w:rFonts w:ascii="Calibri" w:eastAsia="Times New Roman" w:hAnsi="Calibri" w:cs="Calibri"/>
          <w:b/>
          <w:bCs/>
          <w:color w:val="1F1F1F"/>
          <w:lang w:eastAsia="en-GB"/>
        </w:rPr>
        <w:t>Volume 246,</w:t>
      </w:r>
    </w:p>
    <w:p w14:paraId="39F50630" w14:textId="64FAA1B3" w:rsidR="00B4057D" w:rsidRPr="00235F13" w:rsidRDefault="00235F13" w:rsidP="00235F13">
      <w:pPr>
        <w:rPr>
          <w:rFonts w:ascii="Calibri" w:eastAsia="Times New Roman" w:hAnsi="Calibri" w:cs="Calibri"/>
          <w:b/>
          <w:bCs/>
          <w:color w:val="1F1F1F"/>
          <w:lang w:eastAsia="en-GB"/>
        </w:rPr>
      </w:pPr>
      <w:hyperlink r:id="rId5" w:history="1">
        <w:r w:rsidRPr="00235F13">
          <w:rPr>
            <w:rStyle w:val="Hyperlink"/>
            <w:rFonts w:ascii="Calibri" w:eastAsia="Times New Roman" w:hAnsi="Calibri" w:cs="Calibri"/>
            <w:b/>
            <w:bCs/>
            <w:lang w:eastAsia="en-GB"/>
          </w:rPr>
          <w:t>https://doi.org/10.1016/j.bandl.2023.105326</w:t>
        </w:r>
      </w:hyperlink>
      <w:r w:rsidRPr="00235F13">
        <w:rPr>
          <w:rFonts w:ascii="Calibri" w:eastAsia="Times New Roman" w:hAnsi="Calibri" w:cs="Calibri"/>
          <w:b/>
          <w:bCs/>
          <w:color w:val="1F1F1F"/>
          <w:lang w:eastAsia="en-GB"/>
        </w:rPr>
        <w:t>.</w:t>
      </w:r>
    </w:p>
    <w:p w14:paraId="1FFFC525" w14:textId="77777777" w:rsidR="00235F13" w:rsidRPr="00235F13" w:rsidRDefault="00235F13" w:rsidP="00235F13">
      <w:pPr>
        <w:rPr>
          <w:rFonts w:ascii="Calibri" w:eastAsia="Times New Roman" w:hAnsi="Calibri" w:cs="Calibri"/>
          <w:b/>
          <w:bCs/>
          <w:color w:val="1F1F1F"/>
          <w:lang w:eastAsia="en-GB"/>
        </w:rPr>
      </w:pPr>
    </w:p>
    <w:p w14:paraId="158DE656" w14:textId="6B4BF6F6" w:rsidR="00235F13" w:rsidRPr="00235F13" w:rsidRDefault="00235F13" w:rsidP="00235F13">
      <w:pPr>
        <w:rPr>
          <w:rFonts w:ascii="Calibri" w:hAnsi="Calibri" w:cs="Calibri"/>
        </w:rPr>
      </w:pPr>
      <w:r w:rsidRPr="00235F13">
        <w:rPr>
          <w:rFonts w:ascii="Calibri" w:hAnsi="Calibri" w:cs="Calibri"/>
          <w:color w:val="1F1F1F"/>
        </w:rPr>
        <w:t>Studies on the efficacy of language treatment for multilingual people with post-stroke aphasia and its generalization to untreated languages have produced mixed results. We conducted a systematic review and a meta-analysis to examine within- and cross-language treatment effects and the variables that affect them. We searched PubMed, PsycINFO, CINAHL, and Google Scholar (February 2020; January 2023), identifying 40 studies reporting on 1573 effect sizes from 85 individuals. We synthesized effect sizes for treatment outcomes using a multi-level model to correct for multiple observations from the same individuals. The results showed significant treatment effects, with robust within-language treatment effects and weaker cross-language treatment effects. Age of language acquisition of the treatment language predicted within-language and cross-language effects. Our results suggest that treating multilingual people with aphasia in one language may generalize to their other languages, especially following treatment in an early-acquired language and a later-learned language that became the language of immersion.</w:t>
      </w:r>
    </w:p>
    <w:sectPr w:rsidR="00235F13" w:rsidRPr="00235F13" w:rsidSect="007B79D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24ADB"/>
    <w:multiLevelType w:val="multilevel"/>
    <w:tmpl w:val="E9D07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513705"/>
    <w:multiLevelType w:val="multilevel"/>
    <w:tmpl w:val="00BC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5262F3"/>
    <w:multiLevelType w:val="multilevel"/>
    <w:tmpl w:val="9DC4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DB67AF"/>
    <w:multiLevelType w:val="multilevel"/>
    <w:tmpl w:val="DA4A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5752405">
    <w:abstractNumId w:val="0"/>
  </w:num>
  <w:num w:numId="2" w16cid:durableId="1939022006">
    <w:abstractNumId w:val="2"/>
  </w:num>
  <w:num w:numId="3" w16cid:durableId="1662926678">
    <w:abstractNumId w:val="1"/>
  </w:num>
  <w:num w:numId="4" w16cid:durableId="1502430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6D"/>
    <w:rsid w:val="000C37D5"/>
    <w:rsid w:val="00123235"/>
    <w:rsid w:val="00235F13"/>
    <w:rsid w:val="0030339F"/>
    <w:rsid w:val="004F7114"/>
    <w:rsid w:val="00683A79"/>
    <w:rsid w:val="006D626C"/>
    <w:rsid w:val="007B79D4"/>
    <w:rsid w:val="00815C73"/>
    <w:rsid w:val="00837802"/>
    <w:rsid w:val="00A51618"/>
    <w:rsid w:val="00A57C9C"/>
    <w:rsid w:val="00AB21C1"/>
    <w:rsid w:val="00AE09FB"/>
    <w:rsid w:val="00B4057D"/>
    <w:rsid w:val="00C0308A"/>
    <w:rsid w:val="00C04E6D"/>
    <w:rsid w:val="00C3527E"/>
    <w:rsid w:val="00C40B0D"/>
    <w:rsid w:val="00C9258C"/>
    <w:rsid w:val="00D2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3F5414"/>
  <w14:defaultImageDpi w14:val="32767"/>
  <w15:chartTrackingRefBased/>
  <w15:docId w15:val="{DD514FEF-46F3-694A-86AC-71630AFB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9258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9258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4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04E6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9258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9258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9258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uthor">
    <w:name w:val="author"/>
    <w:basedOn w:val="DefaultParagraphFont"/>
    <w:rsid w:val="000C37D5"/>
  </w:style>
  <w:style w:type="character" w:customStyle="1" w:styleId="apple-converted-space">
    <w:name w:val="apple-converted-space"/>
    <w:basedOn w:val="DefaultParagraphFont"/>
    <w:rsid w:val="000C37D5"/>
  </w:style>
  <w:style w:type="character" w:customStyle="1" w:styleId="pubyear">
    <w:name w:val="pubyear"/>
    <w:basedOn w:val="DefaultParagraphFont"/>
    <w:rsid w:val="000C37D5"/>
  </w:style>
  <w:style w:type="character" w:customStyle="1" w:styleId="articletitle">
    <w:name w:val="articletitle"/>
    <w:basedOn w:val="DefaultParagraphFont"/>
    <w:rsid w:val="000C37D5"/>
  </w:style>
  <w:style w:type="character" w:customStyle="1" w:styleId="vol">
    <w:name w:val="vol"/>
    <w:basedOn w:val="DefaultParagraphFont"/>
    <w:rsid w:val="000C37D5"/>
  </w:style>
  <w:style w:type="character" w:customStyle="1" w:styleId="pagefirst">
    <w:name w:val="pagefirst"/>
    <w:basedOn w:val="DefaultParagraphFont"/>
    <w:rsid w:val="000C37D5"/>
  </w:style>
  <w:style w:type="character" w:customStyle="1" w:styleId="pagelast">
    <w:name w:val="pagelast"/>
    <w:basedOn w:val="DefaultParagraphFont"/>
    <w:rsid w:val="000C37D5"/>
  </w:style>
  <w:style w:type="character" w:customStyle="1" w:styleId="authorname">
    <w:name w:val="authorname"/>
    <w:basedOn w:val="DefaultParagraphFont"/>
    <w:rsid w:val="00AB21C1"/>
  </w:style>
  <w:style w:type="character" w:customStyle="1" w:styleId="separator">
    <w:name w:val="separator"/>
    <w:basedOn w:val="DefaultParagraphFont"/>
    <w:rsid w:val="00AB21C1"/>
  </w:style>
  <w:style w:type="character" w:customStyle="1" w:styleId="Date1">
    <w:name w:val="Date1"/>
    <w:basedOn w:val="DefaultParagraphFont"/>
    <w:rsid w:val="00AB21C1"/>
  </w:style>
  <w:style w:type="character" w:customStyle="1" w:styleId="arttitle">
    <w:name w:val="art_title"/>
    <w:basedOn w:val="DefaultParagraphFont"/>
    <w:rsid w:val="00AB21C1"/>
  </w:style>
  <w:style w:type="character" w:customStyle="1" w:styleId="serialtitle">
    <w:name w:val="serial_title"/>
    <w:basedOn w:val="DefaultParagraphFont"/>
    <w:rsid w:val="00AB21C1"/>
  </w:style>
  <w:style w:type="character" w:customStyle="1" w:styleId="doilink">
    <w:name w:val="doi_link"/>
    <w:basedOn w:val="DefaultParagraphFont"/>
    <w:rsid w:val="00AB21C1"/>
  </w:style>
  <w:style w:type="paragraph" w:customStyle="1" w:styleId="last">
    <w:name w:val="last"/>
    <w:basedOn w:val="Normal"/>
    <w:rsid w:val="00AB21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Date2">
    <w:name w:val="Date2"/>
    <w:basedOn w:val="DefaultParagraphFont"/>
    <w:rsid w:val="00B4057D"/>
  </w:style>
  <w:style w:type="character" w:customStyle="1" w:styleId="volumeissue">
    <w:name w:val="volume_issue"/>
    <w:basedOn w:val="DefaultParagraphFont"/>
    <w:rsid w:val="00B4057D"/>
  </w:style>
  <w:style w:type="character" w:customStyle="1" w:styleId="pagerange">
    <w:name w:val="page_range"/>
    <w:basedOn w:val="DefaultParagraphFont"/>
    <w:rsid w:val="00B4057D"/>
  </w:style>
  <w:style w:type="character" w:customStyle="1" w:styleId="Date3">
    <w:name w:val="Date3"/>
    <w:basedOn w:val="DefaultParagraphFont"/>
    <w:rsid w:val="00AE09FB"/>
  </w:style>
  <w:style w:type="character" w:styleId="Emphasis">
    <w:name w:val="Emphasis"/>
    <w:basedOn w:val="DefaultParagraphFont"/>
    <w:uiPriority w:val="20"/>
    <w:qFormat/>
    <w:rsid w:val="00815C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16/j.bandl.2023.1053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Penny</dc:creator>
  <cp:keywords/>
  <dc:description/>
  <cp:lastModifiedBy>Jenny Penny</cp:lastModifiedBy>
  <cp:revision>3</cp:revision>
  <dcterms:created xsi:type="dcterms:W3CDTF">2023-12-02T21:04:00Z</dcterms:created>
  <dcterms:modified xsi:type="dcterms:W3CDTF">2023-12-02T21:08:00Z</dcterms:modified>
</cp:coreProperties>
</file>