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59C2" w14:textId="3B62149B" w:rsidR="00700A93" w:rsidRPr="000F12E6" w:rsidRDefault="000F12E6">
      <w:pPr>
        <w:rPr>
          <w:rFonts w:ascii="Calibri" w:hAnsi="Calibri" w:cs="Calibri"/>
          <w:b/>
          <w:bCs/>
          <w:color w:val="222222"/>
          <w:shd w:val="clear" w:color="auto" w:fill="FFFFFF"/>
        </w:rPr>
      </w:pPr>
      <w:r w:rsidRPr="000F12E6">
        <w:rPr>
          <w:rFonts w:ascii="Calibri" w:hAnsi="Calibri" w:cs="Calibri"/>
          <w:b/>
          <w:bCs/>
          <w:color w:val="222222"/>
          <w:shd w:val="clear" w:color="auto" w:fill="FFFFFF"/>
        </w:rPr>
        <w:t xml:space="preserve">Wang X, </w:t>
      </w:r>
      <w:proofErr w:type="spellStart"/>
      <w:r w:rsidRPr="000F12E6">
        <w:rPr>
          <w:rFonts w:ascii="Calibri" w:hAnsi="Calibri" w:cs="Calibri"/>
          <w:b/>
          <w:bCs/>
          <w:color w:val="222222"/>
          <w:shd w:val="clear" w:color="auto" w:fill="FFFFFF"/>
        </w:rPr>
        <w:t>Thiel</w:t>
      </w:r>
      <w:proofErr w:type="spellEnd"/>
      <w:r w:rsidRPr="000F12E6">
        <w:rPr>
          <w:rFonts w:ascii="Calibri" w:hAnsi="Calibri" w:cs="Calibri"/>
          <w:b/>
          <w:bCs/>
          <w:color w:val="222222"/>
          <w:shd w:val="clear" w:color="auto" w:fill="FFFFFF"/>
        </w:rPr>
        <w:t xml:space="preserve"> L, Graff Nd. Mindfulness and Relaxation Techniques for Stroke Survivors with Aphasia: A Feasibility and Acceptability Study.</w:t>
      </w:r>
      <w:r w:rsidRPr="000F12E6">
        <w:rPr>
          <w:rStyle w:val="apple-converted-space"/>
          <w:rFonts w:ascii="Calibri" w:hAnsi="Calibri" w:cs="Calibri"/>
          <w:b/>
          <w:bCs/>
          <w:color w:val="222222"/>
          <w:shd w:val="clear" w:color="auto" w:fill="FFFFFF"/>
        </w:rPr>
        <w:t> </w:t>
      </w:r>
      <w:r w:rsidRPr="000F12E6">
        <w:rPr>
          <w:rStyle w:val="Emphasis"/>
          <w:rFonts w:ascii="Calibri" w:hAnsi="Calibri" w:cs="Calibri"/>
          <w:b/>
          <w:bCs/>
          <w:color w:val="222222"/>
        </w:rPr>
        <w:t>Healthcare</w:t>
      </w:r>
      <w:r w:rsidRPr="000F12E6">
        <w:rPr>
          <w:rFonts w:ascii="Calibri" w:hAnsi="Calibri" w:cs="Calibri"/>
          <w:b/>
          <w:bCs/>
          <w:color w:val="222222"/>
          <w:shd w:val="clear" w:color="auto" w:fill="FFFFFF"/>
        </w:rPr>
        <w:t xml:space="preserve">. 2022; 10(8):1409. </w:t>
      </w:r>
      <w:hyperlink r:id="rId4" w:history="1">
        <w:r w:rsidRPr="000F12E6">
          <w:rPr>
            <w:rStyle w:val="Hyperlink"/>
            <w:rFonts w:ascii="Calibri" w:hAnsi="Calibri" w:cs="Calibri"/>
            <w:b/>
            <w:bCs/>
            <w:shd w:val="clear" w:color="auto" w:fill="FFFFFF"/>
          </w:rPr>
          <w:t>https://doi.org/10.3390/healthcare10081409</w:t>
        </w:r>
      </w:hyperlink>
    </w:p>
    <w:p w14:paraId="3EE3C97B" w14:textId="3CBD4258" w:rsidR="000F12E6" w:rsidRPr="000F12E6" w:rsidRDefault="000F12E6">
      <w:pPr>
        <w:rPr>
          <w:rFonts w:ascii="Calibri" w:hAnsi="Calibri" w:cs="Calibri"/>
          <w:color w:val="222222"/>
          <w:shd w:val="clear" w:color="auto" w:fill="FFFFFF"/>
        </w:rPr>
      </w:pPr>
    </w:p>
    <w:p w14:paraId="28808071" w14:textId="77777777" w:rsidR="000F12E6" w:rsidRPr="000F12E6" w:rsidRDefault="000F12E6" w:rsidP="000F12E6">
      <w:pPr>
        <w:jc w:val="both"/>
        <w:rPr>
          <w:rFonts w:ascii="Calibri" w:eastAsia="Times New Roman" w:hAnsi="Calibri" w:cs="Calibri"/>
          <w:color w:val="222222"/>
          <w:lang w:eastAsia="en-GB"/>
        </w:rPr>
      </w:pPr>
      <w:r w:rsidRPr="000F12E6">
        <w:rPr>
          <w:rFonts w:ascii="Calibri" w:eastAsia="Times New Roman" w:hAnsi="Calibri" w:cs="Calibri"/>
          <w:color w:val="222222"/>
          <w:lang w:eastAsia="en-GB"/>
        </w:rPr>
        <w:t>Stroke survivors with aphasia (</w:t>
      </w:r>
      <w:proofErr w:type="spellStart"/>
      <w:r w:rsidRPr="000F12E6">
        <w:rPr>
          <w:rFonts w:ascii="Calibri" w:eastAsia="Times New Roman" w:hAnsi="Calibri" w:cs="Calibri"/>
          <w:color w:val="222222"/>
          <w:lang w:eastAsia="en-GB"/>
        </w:rPr>
        <w:t>SsWA</w:t>
      </w:r>
      <w:proofErr w:type="spellEnd"/>
      <w:r w:rsidRPr="000F12E6">
        <w:rPr>
          <w:rFonts w:ascii="Calibri" w:eastAsia="Times New Roman" w:hAnsi="Calibri" w:cs="Calibri"/>
          <w:color w:val="222222"/>
          <w:lang w:eastAsia="en-GB"/>
        </w:rPr>
        <w:t xml:space="preserve">) tend to experience high levels of anxiety and stress, leading to an increased risk of recurrent strokes. Mindfulness and/or relaxation that does not require language outputs could reduce psychosocial stress; however, these approaches work best if they consist of a range of techniques and are modified to suit the needs of </w:t>
      </w:r>
      <w:proofErr w:type="spellStart"/>
      <w:r w:rsidRPr="000F12E6">
        <w:rPr>
          <w:rFonts w:ascii="Calibri" w:eastAsia="Times New Roman" w:hAnsi="Calibri" w:cs="Calibri"/>
          <w:color w:val="222222"/>
          <w:lang w:eastAsia="en-GB"/>
        </w:rPr>
        <w:t>SsWA</w:t>
      </w:r>
      <w:proofErr w:type="spellEnd"/>
      <w:r w:rsidRPr="000F12E6">
        <w:rPr>
          <w:rFonts w:ascii="Calibri" w:eastAsia="Times New Roman" w:hAnsi="Calibri" w:cs="Calibri"/>
          <w:color w:val="222222"/>
          <w:lang w:eastAsia="en-GB"/>
        </w:rPr>
        <w:t xml:space="preserve">. Using a mixed-methods approach, we examined the feasibility and acceptability of a set of tailored mindfulness and relaxation techniques for </w:t>
      </w:r>
      <w:proofErr w:type="spellStart"/>
      <w:r w:rsidRPr="000F12E6">
        <w:rPr>
          <w:rFonts w:ascii="Calibri" w:eastAsia="Times New Roman" w:hAnsi="Calibri" w:cs="Calibri"/>
          <w:color w:val="222222"/>
          <w:lang w:eastAsia="en-GB"/>
        </w:rPr>
        <w:t>SsWA</w:t>
      </w:r>
      <w:proofErr w:type="spellEnd"/>
      <w:r w:rsidRPr="000F12E6">
        <w:rPr>
          <w:rFonts w:ascii="Calibri" w:eastAsia="Times New Roman" w:hAnsi="Calibri" w:cs="Calibri"/>
          <w:color w:val="222222"/>
          <w:lang w:eastAsia="en-GB"/>
        </w:rPr>
        <w:t xml:space="preserve">. Nine </w:t>
      </w:r>
      <w:proofErr w:type="spellStart"/>
      <w:r w:rsidRPr="000F12E6">
        <w:rPr>
          <w:rFonts w:ascii="Calibri" w:eastAsia="Times New Roman" w:hAnsi="Calibri" w:cs="Calibri"/>
          <w:color w:val="222222"/>
          <w:lang w:eastAsia="en-GB"/>
        </w:rPr>
        <w:t>SsWA</w:t>
      </w:r>
      <w:proofErr w:type="spellEnd"/>
      <w:r w:rsidRPr="000F12E6">
        <w:rPr>
          <w:rFonts w:ascii="Calibri" w:eastAsia="Times New Roman" w:hAnsi="Calibri" w:cs="Calibri"/>
          <w:color w:val="222222"/>
          <w:lang w:eastAsia="en-GB"/>
        </w:rPr>
        <w:t xml:space="preserve"> were recruited (six men and three women, median age = 51 years). Four relaxation and mindfulness techniques which had been tailored for </w:t>
      </w:r>
      <w:proofErr w:type="spellStart"/>
      <w:r w:rsidRPr="000F12E6">
        <w:rPr>
          <w:rFonts w:ascii="Calibri" w:eastAsia="Times New Roman" w:hAnsi="Calibri" w:cs="Calibri"/>
          <w:color w:val="222222"/>
          <w:lang w:eastAsia="en-GB"/>
        </w:rPr>
        <w:t>SsWA</w:t>
      </w:r>
      <w:proofErr w:type="spellEnd"/>
      <w:r w:rsidRPr="000F12E6">
        <w:rPr>
          <w:rFonts w:ascii="Calibri" w:eastAsia="Times New Roman" w:hAnsi="Calibri" w:cs="Calibri"/>
          <w:color w:val="222222"/>
          <w:lang w:eastAsia="en-GB"/>
        </w:rPr>
        <w:t xml:space="preserve"> were filmed into a DVD/YouTube video and were given to participants together with a practice diary for home practice once daily for 5 weeks. The participants joined focus group discussions and completed a feasibility scale 5 weeks later. The participants perceived these techniques as easy, </w:t>
      </w:r>
      <w:proofErr w:type="gramStart"/>
      <w:r w:rsidRPr="000F12E6">
        <w:rPr>
          <w:rFonts w:ascii="Calibri" w:eastAsia="Times New Roman" w:hAnsi="Calibri" w:cs="Calibri"/>
          <w:color w:val="222222"/>
          <w:lang w:eastAsia="en-GB"/>
        </w:rPr>
        <w:t>user-friendly</w:t>
      </w:r>
      <w:proofErr w:type="gramEnd"/>
      <w:r w:rsidRPr="000F12E6">
        <w:rPr>
          <w:rFonts w:ascii="Calibri" w:eastAsia="Times New Roman" w:hAnsi="Calibri" w:cs="Calibri"/>
          <w:color w:val="222222"/>
          <w:lang w:eastAsia="en-GB"/>
        </w:rPr>
        <w:t xml:space="preserve"> and acceptable for </w:t>
      </w:r>
      <w:proofErr w:type="spellStart"/>
      <w:r w:rsidRPr="000F12E6">
        <w:rPr>
          <w:rFonts w:ascii="Calibri" w:eastAsia="Times New Roman" w:hAnsi="Calibri" w:cs="Calibri"/>
          <w:color w:val="222222"/>
          <w:lang w:eastAsia="en-GB"/>
        </w:rPr>
        <w:t>SsWA</w:t>
      </w:r>
      <w:proofErr w:type="spellEnd"/>
      <w:r w:rsidRPr="000F12E6">
        <w:rPr>
          <w:rFonts w:ascii="Calibri" w:eastAsia="Times New Roman" w:hAnsi="Calibri" w:cs="Calibri"/>
          <w:color w:val="222222"/>
          <w:lang w:eastAsia="en-GB"/>
        </w:rPr>
        <w:t xml:space="preserve"> in general. Although practised less often than instructed, many participants reported benefits of regular practice. The perceived relevance of these techniques to the participants’ own situations and the intention to continue varied. Future research could encourage the regular practice of self-help interventions by incorporating behavioural change techniques such as using prompts and cues.</w:t>
      </w:r>
    </w:p>
    <w:p w14:paraId="43A7011C" w14:textId="77777777" w:rsidR="000F12E6" w:rsidRPr="000F12E6" w:rsidRDefault="000F12E6">
      <w:pPr>
        <w:rPr>
          <w:rFonts w:ascii="Calibri" w:hAnsi="Calibri" w:cs="Calibri"/>
        </w:rPr>
      </w:pPr>
    </w:p>
    <w:sectPr w:rsidR="000F12E6" w:rsidRPr="000F12E6"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E6"/>
    <w:rsid w:val="000F12E6"/>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DFB22C"/>
  <w14:defaultImageDpi w14:val="32767"/>
  <w15:chartTrackingRefBased/>
  <w15:docId w15:val="{C66089FA-39F7-C147-8F5B-3080C8F5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0F12E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12E6"/>
  </w:style>
  <w:style w:type="character" w:styleId="Emphasis">
    <w:name w:val="Emphasis"/>
    <w:basedOn w:val="DefaultParagraphFont"/>
    <w:uiPriority w:val="20"/>
    <w:qFormat/>
    <w:rsid w:val="000F12E6"/>
    <w:rPr>
      <w:i/>
      <w:iCs/>
    </w:rPr>
  </w:style>
  <w:style w:type="character" w:styleId="Hyperlink">
    <w:name w:val="Hyperlink"/>
    <w:basedOn w:val="DefaultParagraphFont"/>
    <w:uiPriority w:val="99"/>
    <w:unhideWhenUsed/>
    <w:rsid w:val="000F12E6"/>
    <w:rPr>
      <w:color w:val="0563C1" w:themeColor="hyperlink"/>
      <w:u w:val="single"/>
    </w:rPr>
  </w:style>
  <w:style w:type="character" w:styleId="UnresolvedMention">
    <w:name w:val="Unresolved Mention"/>
    <w:basedOn w:val="DefaultParagraphFont"/>
    <w:uiPriority w:val="99"/>
    <w:rsid w:val="000F12E6"/>
    <w:rPr>
      <w:color w:val="605E5C"/>
      <w:shd w:val="clear" w:color="auto" w:fill="E1DFDD"/>
    </w:rPr>
  </w:style>
  <w:style w:type="character" w:customStyle="1" w:styleId="Heading2Char">
    <w:name w:val="Heading 2 Char"/>
    <w:basedOn w:val="DefaultParagraphFont"/>
    <w:link w:val="Heading2"/>
    <w:uiPriority w:val="9"/>
    <w:rsid w:val="000F12E6"/>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3390/healthcare10081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2022-12-02T12:55:00Z</dcterms:created>
  <dcterms:modified xsi:type="dcterms:W3CDTF">2022-12-02T12:55:00Z</dcterms:modified>
</cp:coreProperties>
</file>