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09A93" w14:textId="1AA87C50" w:rsidR="00681628" w:rsidRPr="00681628" w:rsidRDefault="00681628" w:rsidP="00681628">
      <w:pPr>
        <w:spacing w:before="240" w:line="405" w:lineRule="atLeast"/>
        <w:outlineLvl w:val="2"/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</w:pPr>
      <w:r w:rsidRPr="00681628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 xml:space="preserve">Mack, J. E., Grossman, M., Ward, C. B., Bondar, M., &amp; </w:t>
      </w:r>
      <w:proofErr w:type="spellStart"/>
      <w:r w:rsidRPr="00681628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>Ciulla</w:t>
      </w:r>
      <w:proofErr w:type="spellEnd"/>
      <w:r w:rsidRPr="00681628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>, A. E. (2024). Listening to self-advocacy scripts produced by speakers with Broca’s aphasia and apraxia of speech: thoughts and emotions reported by unfamiliar communication partners.</w:t>
      </w:r>
      <w:r w:rsidRPr="00681628">
        <w:rPr>
          <w:rStyle w:val="apple-converted-space"/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> </w:t>
      </w:r>
      <w:r w:rsidRPr="00681628">
        <w:rPr>
          <w:rFonts w:ascii="Calibri" w:hAnsi="Calibri" w:cs="Calibri"/>
          <w:b/>
          <w:bCs/>
          <w:i/>
          <w:iCs/>
          <w:color w:val="333333"/>
          <w:sz w:val="22"/>
          <w:szCs w:val="22"/>
        </w:rPr>
        <w:t>Aphasiology</w:t>
      </w:r>
      <w:r w:rsidRPr="00681628">
        <w:rPr>
          <w:rFonts w:ascii="Calibri" w:hAnsi="Calibri" w:cs="Calibri"/>
          <w:b/>
          <w:bCs/>
          <w:color w:val="333333"/>
          <w:sz w:val="22"/>
          <w:szCs w:val="22"/>
          <w:shd w:val="clear" w:color="auto" w:fill="EAEAEA"/>
        </w:rPr>
        <w:t xml:space="preserve">, 1–26. </w:t>
      </w:r>
      <w:hyperlink r:id="rId4" w:history="1">
        <w:r w:rsidRPr="00681628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EAEAEA"/>
          </w:rPr>
          <w:t>https://doi.org/10.1080/02687038.2024.2373450</w:t>
        </w:r>
      </w:hyperlink>
    </w:p>
    <w:p w14:paraId="4894F35F" w14:textId="10293B32" w:rsidR="00681628" w:rsidRPr="00681628" w:rsidRDefault="00681628" w:rsidP="00681628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Background </w:t>
      </w:r>
    </w:p>
    <w:p w14:paraId="15495A22" w14:textId="77777777" w:rsidR="00681628" w:rsidRPr="00681628" w:rsidRDefault="00681628" w:rsidP="00681628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Self-advocacy scripts are brief, scripted narratives that people with aphasia (PWA) use to self-disclose their aphasia, explain what it is, and request supportive communicative </w:t>
      </w:r>
      <w:proofErr w:type="spellStart"/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behaviors</w:t>
      </w:r>
      <w:proofErr w:type="spellEnd"/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from communication partners (CPs). In previous research, PWA have reported that self-advocacy statements, including self-advocacy scripts, facilitate their interactions with unfamiliar CPs. To understand the benefits of self-advocacy scripts, it is important to directly investigate how unfamiliar CPs respond to them.</w:t>
      </w:r>
    </w:p>
    <w:p w14:paraId="3A137CEE" w14:textId="77777777" w:rsidR="00681628" w:rsidRPr="00681628" w:rsidRDefault="00681628" w:rsidP="00681628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Aims </w:t>
      </w:r>
    </w:p>
    <w:p w14:paraId="18AC813E" w14:textId="77777777" w:rsidR="00681628" w:rsidRPr="00681628" w:rsidRDefault="00681628" w:rsidP="00681628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The aim of this study was to characterize the thoughts and emotions reported by unfamiliar adults after listening to self-advocacy scripts produced by speakers with Broca’s aphasia and apraxia of speech.</w:t>
      </w:r>
    </w:p>
    <w:p w14:paraId="2CE6E5A4" w14:textId="77777777" w:rsidR="00681628" w:rsidRPr="00681628" w:rsidRDefault="00681628" w:rsidP="00681628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Methods &amp; Procedures </w:t>
      </w:r>
    </w:p>
    <w:p w14:paraId="31048E4F" w14:textId="77777777" w:rsidR="00681628" w:rsidRPr="00681628" w:rsidRDefault="00681628" w:rsidP="00681628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This experimental study included 238 adult research participants without aphasia. Each participant was randomly assigned to listen to one script produced by a speaker with Broca’s aphasia and apraxia of speech: either a self-advocacy script or a control script about the weather that does not mention the speaker’s aphasia. Then, they answered one open-ended question (</w:t>
      </w:r>
      <w:proofErr w:type="spellStart"/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analyzed</w:t>
      </w:r>
      <w:proofErr w:type="spellEnd"/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using a codebook approach) and eight rating scale questions (</w:t>
      </w:r>
      <w:proofErr w:type="spellStart"/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analyzed</w:t>
      </w:r>
      <w:proofErr w:type="spellEnd"/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 xml:space="preserve"> using Bayesian linear regression) about the thoughts and emotions they experienced while listening to the speaker.</w:t>
      </w:r>
    </w:p>
    <w:p w14:paraId="16D43C5A" w14:textId="77777777" w:rsidR="00681628" w:rsidRPr="00681628" w:rsidRDefault="00681628" w:rsidP="00681628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Outcomes &amp; Results </w:t>
      </w:r>
    </w:p>
    <w:p w14:paraId="671BFF64" w14:textId="77777777" w:rsidR="00681628" w:rsidRPr="00681628" w:rsidRDefault="00681628" w:rsidP="00681628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Compared to the control script, the self-advocacy script improved listeners’ knowledge about the speakers’ condition, their perception of the speakers’ intelligence, and their patience and empathy for the speakers.</w:t>
      </w:r>
    </w:p>
    <w:p w14:paraId="38219019" w14:textId="77777777" w:rsidR="00681628" w:rsidRPr="00681628" w:rsidRDefault="00681628" w:rsidP="00681628">
      <w:pPr>
        <w:spacing w:before="240" w:line="405" w:lineRule="atLeast"/>
        <w:outlineLvl w:val="2"/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b/>
          <w:bCs/>
          <w:color w:val="333333"/>
          <w:sz w:val="22"/>
          <w:szCs w:val="22"/>
          <w:lang w:eastAsia="en-GB"/>
        </w:rPr>
        <w:t>Conclusions </w:t>
      </w:r>
    </w:p>
    <w:p w14:paraId="7AA1D0B7" w14:textId="77777777" w:rsidR="00681628" w:rsidRPr="00681628" w:rsidRDefault="00681628" w:rsidP="00681628">
      <w:pPr>
        <w:spacing w:before="120" w:after="120"/>
        <w:rPr>
          <w:rFonts w:ascii="Calibri" w:eastAsia="Times New Roman" w:hAnsi="Calibri" w:cs="Calibri"/>
          <w:color w:val="333333"/>
          <w:sz w:val="22"/>
          <w:szCs w:val="22"/>
          <w:lang w:eastAsia="en-GB"/>
        </w:rPr>
      </w:pPr>
      <w:r w:rsidRPr="00681628">
        <w:rPr>
          <w:rFonts w:ascii="Calibri" w:eastAsia="Times New Roman" w:hAnsi="Calibri" w:cs="Calibri"/>
          <w:color w:val="333333"/>
          <w:sz w:val="22"/>
          <w:szCs w:val="22"/>
          <w:lang w:eastAsia="en-GB"/>
        </w:rPr>
        <w:t>Aphasia self-advocacy scripts can have powerful, positive effects on unfamiliar listeners. The present results highlight the importance of providing support in clinical practice for collaborative development of self-advocacy scripts between people with aphasia and their clinicians.</w:t>
      </w:r>
    </w:p>
    <w:p w14:paraId="5CE65B73" w14:textId="77777777" w:rsidR="006B5E5C" w:rsidRPr="00681628" w:rsidRDefault="006B5E5C" w:rsidP="00681628">
      <w:pPr>
        <w:rPr>
          <w:rFonts w:ascii="Calibri" w:hAnsi="Calibri" w:cs="Calibri"/>
          <w:sz w:val="22"/>
          <w:szCs w:val="22"/>
        </w:rPr>
      </w:pPr>
    </w:p>
    <w:sectPr w:rsidR="006B5E5C" w:rsidRPr="00681628" w:rsidSect="007B79D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28"/>
    <w:rsid w:val="00681628"/>
    <w:rsid w:val="006B5E5C"/>
    <w:rsid w:val="007B79D4"/>
    <w:rsid w:val="00842DA5"/>
    <w:rsid w:val="009D7404"/>
    <w:rsid w:val="00A51618"/>
    <w:rsid w:val="00C3527E"/>
    <w:rsid w:val="00C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2DB9D5"/>
  <w14:defaultImageDpi w14:val="32767"/>
  <w15:chartTrackingRefBased/>
  <w15:docId w15:val="{ED77BE2A-3EAD-0044-85C4-233035A9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1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6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62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81628"/>
  </w:style>
  <w:style w:type="paragraph" w:customStyle="1" w:styleId="last">
    <w:name w:val="last"/>
    <w:basedOn w:val="Normal"/>
    <w:rsid w:val="00681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816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02687038.2024.2373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Penny</dc:creator>
  <cp:keywords/>
  <dc:description/>
  <cp:lastModifiedBy>Jenny Penny</cp:lastModifiedBy>
  <cp:revision>1</cp:revision>
  <dcterms:created xsi:type="dcterms:W3CDTF">2024-07-30T20:13:00Z</dcterms:created>
  <dcterms:modified xsi:type="dcterms:W3CDTF">2024-07-30T20:15:00Z</dcterms:modified>
</cp:coreProperties>
</file>