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0881A" w14:textId="755AEA2D" w:rsidR="007A1E16" w:rsidRPr="006F1FC4" w:rsidRDefault="006F1FC4" w:rsidP="00C00011">
      <w:pPr>
        <w:rPr>
          <w:rStyle w:val="doilink"/>
          <w:rFonts w:ascii="Calibri" w:hAnsi="Calibri" w:cs="Calibri"/>
          <w:b/>
          <w:bCs/>
          <w:color w:val="333333"/>
          <w:sz w:val="22"/>
          <w:szCs w:val="22"/>
        </w:rPr>
      </w:pPr>
      <w:r w:rsidRPr="006F1FC4">
        <w:rPr>
          <w:rStyle w:val="authors"/>
          <w:rFonts w:ascii="Calibri" w:hAnsi="Calibri" w:cs="Calibri"/>
          <w:b/>
          <w:bCs/>
          <w:color w:val="333333"/>
          <w:sz w:val="22"/>
          <w:szCs w:val="22"/>
        </w:rPr>
        <w:t xml:space="preserve">Emma Finch, John E. Pierce, Analisa M. </w:t>
      </w:r>
      <w:proofErr w:type="spellStart"/>
      <w:r w:rsidRPr="006F1FC4">
        <w:rPr>
          <w:rStyle w:val="authors"/>
          <w:rFonts w:ascii="Calibri" w:hAnsi="Calibri" w:cs="Calibri"/>
          <w:b/>
          <w:bCs/>
          <w:color w:val="333333"/>
          <w:sz w:val="22"/>
          <w:szCs w:val="22"/>
        </w:rPr>
        <w:t>Pais</w:t>
      </w:r>
      <w:proofErr w:type="spellEnd"/>
      <w:r w:rsidRPr="006F1FC4">
        <w:rPr>
          <w:rStyle w:val="authors"/>
          <w:rFonts w:ascii="Calibri" w:hAnsi="Calibri" w:cs="Calibri"/>
          <w:b/>
          <w:bCs/>
          <w:color w:val="333333"/>
          <w:sz w:val="22"/>
          <w:szCs w:val="22"/>
        </w:rPr>
        <w:t xml:space="preserve">, Carol Dow-Richards, Allie Reed, Marina Charalambous, Maria </w:t>
      </w:r>
      <w:proofErr w:type="spellStart"/>
      <w:r w:rsidRPr="006F1FC4">
        <w:rPr>
          <w:rStyle w:val="authors"/>
          <w:rFonts w:ascii="Calibri" w:hAnsi="Calibri" w:cs="Calibri"/>
          <w:b/>
          <w:bCs/>
          <w:color w:val="333333"/>
          <w:sz w:val="22"/>
          <w:szCs w:val="22"/>
        </w:rPr>
        <w:t>Assunção</w:t>
      </w:r>
      <w:proofErr w:type="spellEnd"/>
      <w:r w:rsidRPr="006F1FC4">
        <w:rPr>
          <w:rStyle w:val="authors"/>
          <w:rFonts w:ascii="Calibri" w:hAnsi="Calibri" w:cs="Calibri"/>
          <w:b/>
          <w:bCs/>
          <w:color w:val="333333"/>
          <w:sz w:val="22"/>
          <w:szCs w:val="22"/>
        </w:rPr>
        <w:t xml:space="preserve"> Matos, Sarah J. Wallace &amp; Caterina </w:t>
      </w:r>
      <w:proofErr w:type="spellStart"/>
      <w:r w:rsidRPr="006F1FC4">
        <w:rPr>
          <w:rStyle w:val="authors"/>
          <w:rFonts w:ascii="Calibri" w:hAnsi="Calibri" w:cs="Calibri"/>
          <w:b/>
          <w:bCs/>
          <w:color w:val="333333"/>
          <w:sz w:val="22"/>
          <w:szCs w:val="22"/>
        </w:rPr>
        <w:t>Breitenstein</w:t>
      </w:r>
      <w:proofErr w:type="spellEnd"/>
      <w:r w:rsidRPr="006F1FC4">
        <w:rPr>
          <w:rStyle w:val="apple-converted-space"/>
          <w:rFonts w:ascii="Calibri" w:hAnsi="Calibri" w:cs="Calibri"/>
          <w:b/>
          <w:bCs/>
          <w:color w:val="333333"/>
          <w:sz w:val="22"/>
          <w:szCs w:val="22"/>
          <w:shd w:val="clear" w:color="auto" w:fill="FFFFFF"/>
        </w:rPr>
        <w:t> </w:t>
      </w:r>
      <w:r w:rsidRPr="006F1FC4">
        <w:rPr>
          <w:rStyle w:val="date"/>
          <w:rFonts w:ascii="Calibri" w:hAnsi="Calibri" w:cs="Calibri"/>
          <w:b/>
          <w:bCs/>
          <w:color w:val="333333"/>
          <w:sz w:val="22"/>
          <w:szCs w:val="22"/>
        </w:rPr>
        <w:t>(2023)</w:t>
      </w:r>
      <w:r w:rsidRPr="006F1FC4">
        <w:rPr>
          <w:rStyle w:val="apple-converted-space"/>
          <w:rFonts w:ascii="Calibri" w:hAnsi="Calibri" w:cs="Calibri"/>
          <w:b/>
          <w:bCs/>
          <w:color w:val="333333"/>
          <w:sz w:val="22"/>
          <w:szCs w:val="22"/>
          <w:shd w:val="clear" w:color="auto" w:fill="FFFFFF"/>
        </w:rPr>
        <w:t> </w:t>
      </w:r>
      <w:r w:rsidRPr="006F1FC4">
        <w:rPr>
          <w:rStyle w:val="arttitle"/>
          <w:rFonts w:ascii="Calibri" w:hAnsi="Calibri" w:cs="Calibri"/>
          <w:b/>
          <w:bCs/>
          <w:color w:val="333333"/>
          <w:sz w:val="22"/>
          <w:szCs w:val="22"/>
        </w:rPr>
        <w:t>Preferences of people with post-stroke aphasia for aphasia research videos: An international project,</w:t>
      </w:r>
      <w:r w:rsidRPr="006F1FC4">
        <w:rPr>
          <w:rStyle w:val="apple-converted-space"/>
          <w:rFonts w:ascii="Calibri" w:hAnsi="Calibri" w:cs="Calibri"/>
          <w:b/>
          <w:bCs/>
          <w:color w:val="333333"/>
          <w:sz w:val="22"/>
          <w:szCs w:val="22"/>
          <w:shd w:val="clear" w:color="auto" w:fill="FFFFFF"/>
        </w:rPr>
        <w:t> </w:t>
      </w:r>
      <w:r w:rsidRPr="006F1FC4">
        <w:rPr>
          <w:rStyle w:val="serialtitle"/>
          <w:rFonts w:ascii="Calibri" w:hAnsi="Calibri" w:cs="Calibri"/>
          <w:b/>
          <w:bCs/>
          <w:i/>
          <w:iCs/>
          <w:color w:val="333333"/>
          <w:sz w:val="22"/>
          <w:szCs w:val="22"/>
        </w:rPr>
        <w:t>Aphasiology</w:t>
      </w:r>
      <w:r w:rsidRPr="006F1FC4">
        <w:rPr>
          <w:rStyle w:val="serialtitle"/>
          <w:rFonts w:ascii="Calibri" w:hAnsi="Calibri" w:cs="Calibri"/>
          <w:b/>
          <w:bCs/>
          <w:color w:val="333333"/>
          <w:sz w:val="22"/>
          <w:szCs w:val="22"/>
        </w:rPr>
        <w:t>,</w:t>
      </w:r>
      <w:r w:rsidRPr="006F1FC4">
        <w:rPr>
          <w:rStyle w:val="apple-converted-space"/>
          <w:rFonts w:ascii="Calibri" w:hAnsi="Calibri" w:cs="Calibri"/>
          <w:b/>
          <w:bCs/>
          <w:color w:val="333333"/>
          <w:sz w:val="22"/>
          <w:szCs w:val="22"/>
          <w:shd w:val="clear" w:color="auto" w:fill="FFFFFF"/>
        </w:rPr>
        <w:t> </w:t>
      </w:r>
      <w:r w:rsidRPr="006F1FC4">
        <w:rPr>
          <w:rStyle w:val="doilink"/>
          <w:rFonts w:ascii="Calibri" w:hAnsi="Calibri" w:cs="Calibri"/>
          <w:b/>
          <w:bCs/>
          <w:color w:val="333333"/>
          <w:sz w:val="22"/>
          <w:szCs w:val="22"/>
        </w:rPr>
        <w:t>DOI:</w:t>
      </w:r>
      <w:r w:rsidRPr="006F1FC4">
        <w:rPr>
          <w:rStyle w:val="apple-converted-space"/>
          <w:rFonts w:ascii="Calibri" w:hAnsi="Calibri" w:cs="Calibri"/>
          <w:b/>
          <w:bCs/>
          <w:color w:val="333333"/>
          <w:sz w:val="22"/>
          <w:szCs w:val="22"/>
        </w:rPr>
        <w:t> </w:t>
      </w:r>
      <w:hyperlink r:id="rId5" w:history="1">
        <w:r w:rsidRPr="006F1FC4">
          <w:rPr>
            <w:rStyle w:val="Hyperlink"/>
            <w:rFonts w:ascii="Calibri" w:hAnsi="Calibri" w:cs="Calibri"/>
            <w:b/>
            <w:bCs/>
            <w:color w:val="333333"/>
            <w:sz w:val="22"/>
            <w:szCs w:val="22"/>
          </w:rPr>
          <w:t>10.1080/02687038.2023.2229030</w:t>
        </w:r>
      </w:hyperlink>
    </w:p>
    <w:p w14:paraId="348039A5" w14:textId="77777777" w:rsidR="006F1FC4" w:rsidRPr="006F1FC4" w:rsidRDefault="006F1FC4" w:rsidP="00C00011">
      <w:pPr>
        <w:rPr>
          <w:rStyle w:val="doilink"/>
          <w:rFonts w:ascii="Calibri" w:hAnsi="Calibri" w:cs="Calibri"/>
          <w:b/>
          <w:bCs/>
          <w:color w:val="333333"/>
          <w:sz w:val="22"/>
          <w:szCs w:val="22"/>
        </w:rPr>
      </w:pPr>
    </w:p>
    <w:p w14:paraId="74714C27" w14:textId="77777777" w:rsidR="006F1FC4" w:rsidRPr="006F1FC4" w:rsidRDefault="006F1FC4" w:rsidP="006F1FC4">
      <w:pPr>
        <w:pStyle w:val="Heading3"/>
        <w:spacing w:before="240" w:beforeAutospacing="0" w:after="0" w:afterAutospacing="0" w:line="405" w:lineRule="atLeast"/>
        <w:rPr>
          <w:rFonts w:ascii="Calibri" w:hAnsi="Calibri" w:cs="Calibri"/>
          <w:color w:val="333333"/>
          <w:sz w:val="22"/>
          <w:szCs w:val="22"/>
        </w:rPr>
      </w:pPr>
      <w:r w:rsidRPr="006F1FC4">
        <w:rPr>
          <w:rFonts w:ascii="Calibri" w:hAnsi="Calibri" w:cs="Calibri"/>
          <w:color w:val="333333"/>
          <w:sz w:val="22"/>
          <w:szCs w:val="22"/>
        </w:rPr>
        <w:t>Background</w:t>
      </w:r>
      <w:r w:rsidRPr="006F1FC4">
        <w:rPr>
          <w:rStyle w:val="apple-converted-space"/>
          <w:rFonts w:ascii="Calibri" w:hAnsi="Calibri" w:cs="Calibri"/>
          <w:color w:val="333333"/>
          <w:sz w:val="22"/>
          <w:szCs w:val="22"/>
        </w:rPr>
        <w:t> </w:t>
      </w:r>
    </w:p>
    <w:p w14:paraId="39836DDA" w14:textId="77777777" w:rsidR="006F1FC4" w:rsidRPr="006F1FC4" w:rsidRDefault="006F1FC4" w:rsidP="006F1FC4">
      <w:pPr>
        <w:pStyle w:val="NormalWeb"/>
        <w:spacing w:before="120" w:beforeAutospacing="0" w:after="120" w:afterAutospacing="0"/>
        <w:rPr>
          <w:rFonts w:ascii="Calibri" w:hAnsi="Calibri" w:cs="Calibri"/>
          <w:color w:val="333333"/>
          <w:sz w:val="22"/>
          <w:szCs w:val="22"/>
        </w:rPr>
      </w:pPr>
      <w:r w:rsidRPr="006F1FC4">
        <w:rPr>
          <w:rFonts w:ascii="Calibri" w:hAnsi="Calibri" w:cs="Calibri"/>
          <w:color w:val="333333"/>
          <w:sz w:val="22"/>
          <w:szCs w:val="22"/>
        </w:rPr>
        <w:t>Most aphasia research is published in international, peer-reviewed journals in a format that is inaccessible for people with aphasia (PWA). Video presents an ideal format for disseminating information to PWA in an accessible digital format. No research has explored the preferred format for aphasia research videos from the perspectives of PWA.</w:t>
      </w:r>
    </w:p>
    <w:p w14:paraId="021A1D70" w14:textId="77777777" w:rsidR="006F1FC4" w:rsidRPr="006F1FC4" w:rsidRDefault="006F1FC4" w:rsidP="006F1FC4">
      <w:pPr>
        <w:pStyle w:val="Heading3"/>
        <w:spacing w:before="240" w:beforeAutospacing="0" w:after="0" w:afterAutospacing="0" w:line="405" w:lineRule="atLeast"/>
        <w:rPr>
          <w:rFonts w:ascii="Calibri" w:hAnsi="Calibri" w:cs="Calibri"/>
          <w:color w:val="333333"/>
          <w:sz w:val="22"/>
          <w:szCs w:val="22"/>
        </w:rPr>
      </w:pPr>
      <w:r w:rsidRPr="006F1FC4">
        <w:rPr>
          <w:rFonts w:ascii="Calibri" w:hAnsi="Calibri" w:cs="Calibri"/>
          <w:color w:val="333333"/>
          <w:sz w:val="22"/>
          <w:szCs w:val="22"/>
        </w:rPr>
        <w:t>Aims</w:t>
      </w:r>
      <w:r w:rsidRPr="006F1FC4">
        <w:rPr>
          <w:rStyle w:val="apple-converted-space"/>
          <w:rFonts w:ascii="Calibri" w:hAnsi="Calibri" w:cs="Calibri"/>
          <w:color w:val="333333"/>
          <w:sz w:val="22"/>
          <w:szCs w:val="22"/>
        </w:rPr>
        <w:t> </w:t>
      </w:r>
    </w:p>
    <w:p w14:paraId="3EE811FA" w14:textId="77777777" w:rsidR="006F1FC4" w:rsidRPr="006F1FC4" w:rsidRDefault="006F1FC4" w:rsidP="006F1FC4">
      <w:pPr>
        <w:pStyle w:val="NormalWeb"/>
        <w:spacing w:before="120" w:beforeAutospacing="0" w:after="120" w:afterAutospacing="0"/>
        <w:rPr>
          <w:rFonts w:ascii="Calibri" w:hAnsi="Calibri" w:cs="Calibri"/>
          <w:color w:val="333333"/>
          <w:sz w:val="22"/>
          <w:szCs w:val="22"/>
        </w:rPr>
      </w:pPr>
      <w:r w:rsidRPr="006F1FC4">
        <w:rPr>
          <w:rFonts w:ascii="Calibri" w:hAnsi="Calibri" w:cs="Calibri"/>
          <w:color w:val="333333"/>
          <w:sz w:val="22"/>
          <w:szCs w:val="22"/>
        </w:rPr>
        <w:t>To explore the format preferences of PWA for aphasia-accessible research videos.</w:t>
      </w:r>
    </w:p>
    <w:p w14:paraId="680677D1" w14:textId="77777777" w:rsidR="006F1FC4" w:rsidRPr="006F1FC4" w:rsidRDefault="006F1FC4" w:rsidP="006F1FC4">
      <w:pPr>
        <w:pStyle w:val="Heading3"/>
        <w:spacing w:before="240" w:beforeAutospacing="0" w:after="0" w:afterAutospacing="0" w:line="405" w:lineRule="atLeast"/>
        <w:rPr>
          <w:rFonts w:ascii="Calibri" w:hAnsi="Calibri" w:cs="Calibri"/>
          <w:color w:val="333333"/>
          <w:sz w:val="22"/>
          <w:szCs w:val="22"/>
        </w:rPr>
      </w:pPr>
      <w:r w:rsidRPr="006F1FC4">
        <w:rPr>
          <w:rFonts w:ascii="Calibri" w:hAnsi="Calibri" w:cs="Calibri"/>
          <w:color w:val="333333"/>
          <w:sz w:val="22"/>
          <w:szCs w:val="22"/>
        </w:rPr>
        <w:t>Methods and procedures</w:t>
      </w:r>
      <w:r w:rsidRPr="006F1FC4">
        <w:rPr>
          <w:rStyle w:val="apple-converted-space"/>
          <w:rFonts w:ascii="Calibri" w:hAnsi="Calibri" w:cs="Calibri"/>
          <w:color w:val="333333"/>
          <w:sz w:val="22"/>
          <w:szCs w:val="22"/>
        </w:rPr>
        <w:t> </w:t>
      </w:r>
    </w:p>
    <w:p w14:paraId="5B2F6F28" w14:textId="77777777" w:rsidR="006F1FC4" w:rsidRPr="006F1FC4" w:rsidRDefault="006F1FC4" w:rsidP="006F1FC4">
      <w:pPr>
        <w:pStyle w:val="NormalWeb"/>
        <w:spacing w:before="120" w:beforeAutospacing="0" w:after="120" w:afterAutospacing="0"/>
        <w:rPr>
          <w:rFonts w:ascii="Calibri" w:hAnsi="Calibri" w:cs="Calibri"/>
          <w:color w:val="333333"/>
          <w:sz w:val="22"/>
          <w:szCs w:val="22"/>
        </w:rPr>
      </w:pPr>
      <w:r w:rsidRPr="006F1FC4">
        <w:rPr>
          <w:rFonts w:ascii="Calibri" w:hAnsi="Calibri" w:cs="Calibri"/>
          <w:color w:val="333333"/>
          <w:sz w:val="22"/>
          <w:szCs w:val="22"/>
        </w:rPr>
        <w:t>The study involved three stages; all used a semi-structured focus group design. Stage 1 (n = 16 PWA) developed the topic guide. PWA shared opinions about which questions they considered important for Stage 2 interview questions. Stage 2 gathered the votes of PWA (n=40) using these questions. Stage 3 (n = 6 PWA) reviewed the voting results of Stage 2 and collected opinions from PWA about an example video that adhered to the identified preferences. Data analysis for all stages used descriptive statistics (e.g., counts) and qualitative content analysis.</w:t>
      </w:r>
    </w:p>
    <w:p w14:paraId="45C83064" w14:textId="77777777" w:rsidR="006F1FC4" w:rsidRPr="006F1FC4" w:rsidRDefault="006F1FC4" w:rsidP="006F1FC4">
      <w:pPr>
        <w:pStyle w:val="Heading3"/>
        <w:spacing w:before="240" w:beforeAutospacing="0" w:after="0" w:afterAutospacing="0" w:line="405" w:lineRule="atLeast"/>
        <w:rPr>
          <w:rFonts w:ascii="Calibri" w:hAnsi="Calibri" w:cs="Calibri"/>
          <w:color w:val="333333"/>
          <w:sz w:val="22"/>
          <w:szCs w:val="22"/>
        </w:rPr>
      </w:pPr>
      <w:r w:rsidRPr="006F1FC4">
        <w:rPr>
          <w:rFonts w:ascii="Calibri" w:hAnsi="Calibri" w:cs="Calibri"/>
          <w:color w:val="333333"/>
          <w:sz w:val="22"/>
          <w:szCs w:val="22"/>
        </w:rPr>
        <w:t>Outcomes and results</w:t>
      </w:r>
      <w:r w:rsidRPr="006F1FC4">
        <w:rPr>
          <w:rStyle w:val="apple-converted-space"/>
          <w:rFonts w:ascii="Calibri" w:hAnsi="Calibri" w:cs="Calibri"/>
          <w:color w:val="333333"/>
          <w:sz w:val="22"/>
          <w:szCs w:val="22"/>
        </w:rPr>
        <w:t> </w:t>
      </w:r>
    </w:p>
    <w:p w14:paraId="2BF54485" w14:textId="77777777" w:rsidR="006F1FC4" w:rsidRPr="006F1FC4" w:rsidRDefault="006F1FC4" w:rsidP="006F1FC4">
      <w:pPr>
        <w:pStyle w:val="NormalWeb"/>
        <w:spacing w:before="120" w:beforeAutospacing="0" w:after="120" w:afterAutospacing="0"/>
        <w:rPr>
          <w:rFonts w:ascii="Calibri" w:hAnsi="Calibri" w:cs="Calibri"/>
          <w:color w:val="333333"/>
          <w:sz w:val="22"/>
          <w:szCs w:val="22"/>
        </w:rPr>
      </w:pPr>
      <w:r w:rsidRPr="006F1FC4">
        <w:rPr>
          <w:rFonts w:ascii="Calibri" w:hAnsi="Calibri" w:cs="Calibri"/>
          <w:color w:val="333333"/>
          <w:sz w:val="22"/>
          <w:szCs w:val="22"/>
        </w:rPr>
        <w:t>We identified 11 consumer-informed preferences for aphasia-accessible research videos: 1-Speak with normal rate; 2-Tailor video duration to content: 5-10 minutes was most acceptable; 3-Include researcher photos; 4-Use written keywords; 5-Use a mix of images; 6-Include a PWA; 7-No preference for deciding topic; 8-Avoid background music; 9-Provide a summary at the end; 10-Translate into other languages; and 11-Link to resources.</w:t>
      </w:r>
    </w:p>
    <w:p w14:paraId="7B527423" w14:textId="77777777" w:rsidR="006F1FC4" w:rsidRPr="006F1FC4" w:rsidRDefault="006F1FC4" w:rsidP="006F1FC4">
      <w:pPr>
        <w:pStyle w:val="Heading3"/>
        <w:spacing w:before="240" w:beforeAutospacing="0" w:after="0" w:afterAutospacing="0" w:line="405" w:lineRule="atLeast"/>
        <w:rPr>
          <w:rFonts w:ascii="Calibri" w:hAnsi="Calibri" w:cs="Calibri"/>
          <w:color w:val="333333"/>
          <w:sz w:val="22"/>
          <w:szCs w:val="22"/>
        </w:rPr>
      </w:pPr>
      <w:r w:rsidRPr="006F1FC4">
        <w:rPr>
          <w:rFonts w:ascii="Calibri" w:hAnsi="Calibri" w:cs="Calibri"/>
          <w:color w:val="333333"/>
          <w:sz w:val="22"/>
          <w:szCs w:val="22"/>
        </w:rPr>
        <w:t>Conclusion</w:t>
      </w:r>
      <w:r w:rsidRPr="006F1FC4">
        <w:rPr>
          <w:rStyle w:val="apple-converted-space"/>
          <w:rFonts w:ascii="Calibri" w:hAnsi="Calibri" w:cs="Calibri"/>
          <w:color w:val="333333"/>
          <w:sz w:val="22"/>
          <w:szCs w:val="22"/>
        </w:rPr>
        <w:t> </w:t>
      </w:r>
    </w:p>
    <w:p w14:paraId="253E4A0B" w14:textId="77777777" w:rsidR="006F1FC4" w:rsidRPr="006F1FC4" w:rsidRDefault="006F1FC4" w:rsidP="006F1FC4">
      <w:pPr>
        <w:pStyle w:val="NormalWeb"/>
        <w:spacing w:before="120" w:beforeAutospacing="0" w:after="120" w:afterAutospacing="0"/>
        <w:rPr>
          <w:rFonts w:ascii="Calibri" w:hAnsi="Calibri" w:cs="Calibri"/>
          <w:color w:val="333333"/>
          <w:sz w:val="22"/>
          <w:szCs w:val="22"/>
        </w:rPr>
      </w:pPr>
      <w:r w:rsidRPr="006F1FC4">
        <w:rPr>
          <w:rFonts w:ascii="Calibri" w:hAnsi="Calibri" w:cs="Calibri"/>
          <w:color w:val="333333"/>
          <w:sz w:val="22"/>
          <w:szCs w:val="22"/>
        </w:rPr>
        <w:t>These preferences should guide the development of aphasia-accessible research videos, assisting researchers to bridge the evidence-knowledge gap in the aphasia community. Further research is required, including with non-English participants and family members of PWA.</w:t>
      </w:r>
    </w:p>
    <w:p w14:paraId="768D0501" w14:textId="77777777" w:rsidR="006F1FC4" w:rsidRPr="006F1FC4" w:rsidRDefault="006F1FC4" w:rsidP="00C00011">
      <w:pPr>
        <w:rPr>
          <w:rFonts w:ascii="Calibri" w:hAnsi="Calibri" w:cs="Calibri"/>
          <w:b/>
          <w:bCs/>
          <w:sz w:val="22"/>
          <w:szCs w:val="22"/>
        </w:rPr>
      </w:pPr>
    </w:p>
    <w:sectPr w:rsidR="006F1FC4" w:rsidRPr="006F1FC4"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38A"/>
    <w:multiLevelType w:val="multilevel"/>
    <w:tmpl w:val="0314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546BD"/>
    <w:multiLevelType w:val="multilevel"/>
    <w:tmpl w:val="F8AA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87F46"/>
    <w:multiLevelType w:val="multilevel"/>
    <w:tmpl w:val="D4A6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2E70E2"/>
    <w:multiLevelType w:val="multilevel"/>
    <w:tmpl w:val="99BC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34BDB"/>
    <w:multiLevelType w:val="multilevel"/>
    <w:tmpl w:val="B9B0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A1957"/>
    <w:multiLevelType w:val="multilevel"/>
    <w:tmpl w:val="B24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0B0352"/>
    <w:multiLevelType w:val="multilevel"/>
    <w:tmpl w:val="26643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7926711">
    <w:abstractNumId w:val="0"/>
  </w:num>
  <w:num w:numId="2" w16cid:durableId="1956056544">
    <w:abstractNumId w:val="2"/>
  </w:num>
  <w:num w:numId="3" w16cid:durableId="2043628601">
    <w:abstractNumId w:val="1"/>
  </w:num>
  <w:num w:numId="4" w16cid:durableId="2090884014">
    <w:abstractNumId w:val="4"/>
  </w:num>
  <w:num w:numId="5" w16cid:durableId="1496843339">
    <w:abstractNumId w:val="5"/>
  </w:num>
  <w:num w:numId="6" w16cid:durableId="1607808928">
    <w:abstractNumId w:val="3"/>
  </w:num>
  <w:num w:numId="7" w16cid:durableId="1705597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11"/>
    <w:rsid w:val="00055626"/>
    <w:rsid w:val="00136D18"/>
    <w:rsid w:val="00292432"/>
    <w:rsid w:val="003D4AD6"/>
    <w:rsid w:val="004E67DE"/>
    <w:rsid w:val="006F1FC4"/>
    <w:rsid w:val="007A1E16"/>
    <w:rsid w:val="007B79D4"/>
    <w:rsid w:val="00A2717A"/>
    <w:rsid w:val="00A51618"/>
    <w:rsid w:val="00C00011"/>
    <w:rsid w:val="00C3527E"/>
    <w:rsid w:val="00C40B0D"/>
    <w:rsid w:val="00DD1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453283"/>
  <w14:defaultImageDpi w14:val="32767"/>
  <w15:chartTrackingRefBased/>
  <w15:docId w15:val="{AFC3FE6B-B5F8-4440-9794-1145D98D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C0001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001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00011"/>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C00011"/>
  </w:style>
  <w:style w:type="character" w:customStyle="1" w:styleId="apple-converted-space">
    <w:name w:val="apple-converted-space"/>
    <w:basedOn w:val="DefaultParagraphFont"/>
    <w:rsid w:val="00C00011"/>
  </w:style>
  <w:style w:type="character" w:customStyle="1" w:styleId="pubyear">
    <w:name w:val="pubyear"/>
    <w:basedOn w:val="DefaultParagraphFont"/>
    <w:rsid w:val="00C00011"/>
  </w:style>
  <w:style w:type="character" w:customStyle="1" w:styleId="articletitle">
    <w:name w:val="articletitle"/>
    <w:basedOn w:val="DefaultParagraphFont"/>
    <w:rsid w:val="00C00011"/>
  </w:style>
  <w:style w:type="character" w:customStyle="1" w:styleId="vol">
    <w:name w:val="vol"/>
    <w:basedOn w:val="DefaultParagraphFont"/>
    <w:rsid w:val="00C00011"/>
  </w:style>
  <w:style w:type="character" w:customStyle="1" w:styleId="pagefirst">
    <w:name w:val="pagefirst"/>
    <w:basedOn w:val="DefaultParagraphFont"/>
    <w:rsid w:val="00C00011"/>
  </w:style>
  <w:style w:type="character" w:customStyle="1" w:styleId="pagelast">
    <w:name w:val="pagelast"/>
    <w:basedOn w:val="DefaultParagraphFont"/>
    <w:rsid w:val="00C00011"/>
  </w:style>
  <w:style w:type="character" w:styleId="Hyperlink">
    <w:name w:val="Hyperlink"/>
    <w:basedOn w:val="DefaultParagraphFont"/>
    <w:uiPriority w:val="99"/>
    <w:semiHidden/>
    <w:unhideWhenUsed/>
    <w:rsid w:val="00C00011"/>
    <w:rPr>
      <w:color w:val="0000FF"/>
      <w:u w:val="single"/>
    </w:rPr>
  </w:style>
  <w:style w:type="character" w:customStyle="1" w:styleId="authors">
    <w:name w:val="authors"/>
    <w:basedOn w:val="DefaultParagraphFont"/>
    <w:rsid w:val="00A2717A"/>
  </w:style>
  <w:style w:type="character" w:customStyle="1" w:styleId="date">
    <w:name w:val="date"/>
    <w:basedOn w:val="DefaultParagraphFont"/>
    <w:rsid w:val="00A2717A"/>
  </w:style>
  <w:style w:type="character" w:customStyle="1" w:styleId="arttitle">
    <w:name w:val="art_title"/>
    <w:basedOn w:val="DefaultParagraphFont"/>
    <w:rsid w:val="00A2717A"/>
  </w:style>
  <w:style w:type="character" w:customStyle="1" w:styleId="serialtitle">
    <w:name w:val="serial_title"/>
    <w:basedOn w:val="DefaultParagraphFont"/>
    <w:rsid w:val="00A2717A"/>
  </w:style>
  <w:style w:type="character" w:customStyle="1" w:styleId="doilink">
    <w:name w:val="doi_link"/>
    <w:basedOn w:val="DefaultParagraphFont"/>
    <w:rsid w:val="00A2717A"/>
  </w:style>
  <w:style w:type="character" w:customStyle="1" w:styleId="volumeissue">
    <w:name w:val="volume_issue"/>
    <w:basedOn w:val="DefaultParagraphFont"/>
    <w:rsid w:val="00DD1831"/>
  </w:style>
  <w:style w:type="character" w:customStyle="1" w:styleId="pagerange">
    <w:name w:val="page_range"/>
    <w:basedOn w:val="DefaultParagraphFont"/>
    <w:rsid w:val="00DD1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31076">
      <w:bodyDiv w:val="1"/>
      <w:marLeft w:val="0"/>
      <w:marRight w:val="0"/>
      <w:marTop w:val="0"/>
      <w:marBottom w:val="0"/>
      <w:divBdr>
        <w:top w:val="none" w:sz="0" w:space="0" w:color="auto"/>
        <w:left w:val="none" w:sz="0" w:space="0" w:color="auto"/>
        <w:bottom w:val="none" w:sz="0" w:space="0" w:color="auto"/>
        <w:right w:val="none" w:sz="0" w:space="0" w:color="auto"/>
      </w:divBdr>
      <w:divsChild>
        <w:div w:id="1084182921">
          <w:marLeft w:val="0"/>
          <w:marRight w:val="0"/>
          <w:marTop w:val="0"/>
          <w:marBottom w:val="0"/>
          <w:divBdr>
            <w:top w:val="none" w:sz="0" w:space="0" w:color="auto"/>
            <w:left w:val="none" w:sz="0" w:space="0" w:color="auto"/>
            <w:bottom w:val="none" w:sz="0" w:space="0" w:color="auto"/>
            <w:right w:val="none" w:sz="0" w:space="0" w:color="auto"/>
          </w:divBdr>
        </w:div>
      </w:divsChild>
    </w:div>
    <w:div w:id="350498407">
      <w:bodyDiv w:val="1"/>
      <w:marLeft w:val="0"/>
      <w:marRight w:val="0"/>
      <w:marTop w:val="0"/>
      <w:marBottom w:val="0"/>
      <w:divBdr>
        <w:top w:val="none" w:sz="0" w:space="0" w:color="auto"/>
        <w:left w:val="none" w:sz="0" w:space="0" w:color="auto"/>
        <w:bottom w:val="none" w:sz="0" w:space="0" w:color="auto"/>
        <w:right w:val="none" w:sz="0" w:space="0" w:color="auto"/>
      </w:divBdr>
    </w:div>
    <w:div w:id="763494988">
      <w:bodyDiv w:val="1"/>
      <w:marLeft w:val="0"/>
      <w:marRight w:val="0"/>
      <w:marTop w:val="0"/>
      <w:marBottom w:val="0"/>
      <w:divBdr>
        <w:top w:val="none" w:sz="0" w:space="0" w:color="auto"/>
        <w:left w:val="none" w:sz="0" w:space="0" w:color="auto"/>
        <w:bottom w:val="none" w:sz="0" w:space="0" w:color="auto"/>
        <w:right w:val="none" w:sz="0" w:space="0" w:color="auto"/>
      </w:divBdr>
    </w:div>
    <w:div w:id="851336855">
      <w:bodyDiv w:val="1"/>
      <w:marLeft w:val="0"/>
      <w:marRight w:val="0"/>
      <w:marTop w:val="0"/>
      <w:marBottom w:val="0"/>
      <w:divBdr>
        <w:top w:val="none" w:sz="0" w:space="0" w:color="auto"/>
        <w:left w:val="none" w:sz="0" w:space="0" w:color="auto"/>
        <w:bottom w:val="none" w:sz="0" w:space="0" w:color="auto"/>
        <w:right w:val="none" w:sz="0" w:space="0" w:color="auto"/>
      </w:divBdr>
    </w:div>
    <w:div w:id="1374034648">
      <w:bodyDiv w:val="1"/>
      <w:marLeft w:val="0"/>
      <w:marRight w:val="0"/>
      <w:marTop w:val="0"/>
      <w:marBottom w:val="0"/>
      <w:divBdr>
        <w:top w:val="none" w:sz="0" w:space="0" w:color="auto"/>
        <w:left w:val="none" w:sz="0" w:space="0" w:color="auto"/>
        <w:bottom w:val="none" w:sz="0" w:space="0" w:color="auto"/>
        <w:right w:val="none" w:sz="0" w:space="0" w:color="auto"/>
      </w:divBdr>
      <w:divsChild>
        <w:div w:id="1061364269">
          <w:marLeft w:val="0"/>
          <w:marRight w:val="0"/>
          <w:marTop w:val="0"/>
          <w:marBottom w:val="0"/>
          <w:divBdr>
            <w:top w:val="none" w:sz="0" w:space="0" w:color="auto"/>
            <w:left w:val="none" w:sz="0" w:space="0" w:color="auto"/>
            <w:bottom w:val="none" w:sz="0" w:space="0" w:color="auto"/>
            <w:right w:val="none" w:sz="0" w:space="0" w:color="auto"/>
          </w:divBdr>
        </w:div>
        <w:div w:id="23294160">
          <w:marLeft w:val="0"/>
          <w:marRight w:val="0"/>
          <w:marTop w:val="0"/>
          <w:marBottom w:val="0"/>
          <w:divBdr>
            <w:top w:val="none" w:sz="0" w:space="0" w:color="auto"/>
            <w:left w:val="none" w:sz="0" w:space="0" w:color="auto"/>
            <w:bottom w:val="none" w:sz="0" w:space="0" w:color="auto"/>
            <w:right w:val="none" w:sz="0" w:space="0" w:color="auto"/>
          </w:divBdr>
        </w:div>
        <w:div w:id="1450123669">
          <w:marLeft w:val="0"/>
          <w:marRight w:val="0"/>
          <w:marTop w:val="0"/>
          <w:marBottom w:val="0"/>
          <w:divBdr>
            <w:top w:val="none" w:sz="0" w:space="0" w:color="auto"/>
            <w:left w:val="none" w:sz="0" w:space="0" w:color="auto"/>
            <w:bottom w:val="none" w:sz="0" w:space="0" w:color="auto"/>
            <w:right w:val="none" w:sz="0" w:space="0" w:color="auto"/>
          </w:divBdr>
        </w:div>
      </w:divsChild>
    </w:div>
    <w:div w:id="1475946813">
      <w:bodyDiv w:val="1"/>
      <w:marLeft w:val="0"/>
      <w:marRight w:val="0"/>
      <w:marTop w:val="0"/>
      <w:marBottom w:val="0"/>
      <w:divBdr>
        <w:top w:val="none" w:sz="0" w:space="0" w:color="auto"/>
        <w:left w:val="none" w:sz="0" w:space="0" w:color="auto"/>
        <w:bottom w:val="none" w:sz="0" w:space="0" w:color="auto"/>
        <w:right w:val="none" w:sz="0" w:space="0" w:color="auto"/>
      </w:divBdr>
      <w:divsChild>
        <w:div w:id="396057658">
          <w:marLeft w:val="0"/>
          <w:marRight w:val="0"/>
          <w:marTop w:val="0"/>
          <w:marBottom w:val="0"/>
          <w:divBdr>
            <w:top w:val="none" w:sz="0" w:space="0" w:color="auto"/>
            <w:left w:val="none" w:sz="0" w:space="0" w:color="auto"/>
            <w:bottom w:val="none" w:sz="0" w:space="0" w:color="auto"/>
            <w:right w:val="none" w:sz="0" w:space="0" w:color="auto"/>
          </w:divBdr>
        </w:div>
        <w:div w:id="249969392">
          <w:marLeft w:val="0"/>
          <w:marRight w:val="0"/>
          <w:marTop w:val="0"/>
          <w:marBottom w:val="0"/>
          <w:divBdr>
            <w:top w:val="none" w:sz="0" w:space="0" w:color="auto"/>
            <w:left w:val="none" w:sz="0" w:space="0" w:color="auto"/>
            <w:bottom w:val="none" w:sz="0" w:space="0" w:color="auto"/>
            <w:right w:val="none" w:sz="0" w:space="0" w:color="auto"/>
          </w:divBdr>
        </w:div>
        <w:div w:id="803229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2687038.2023.22290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2023-07-29T19:59:00Z</dcterms:created>
  <dcterms:modified xsi:type="dcterms:W3CDTF">2023-07-29T20:01:00Z</dcterms:modified>
</cp:coreProperties>
</file>