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F773" w14:textId="5D28B0E7" w:rsidR="005B4EDC" w:rsidRPr="005B4EDC" w:rsidRDefault="005B4EDC" w:rsidP="005B4EDC">
      <w:pPr>
        <w:rPr>
          <w:rFonts w:ascii="Calibri" w:hAnsi="Calibri" w:cs="Calibri"/>
          <w:b/>
          <w:bCs/>
          <w:color w:val="000000" w:themeColor="text1"/>
        </w:rPr>
      </w:pPr>
      <w:r w:rsidRPr="005B4EDC">
        <w:rPr>
          <w:rFonts w:ascii="Calibri" w:hAnsi="Calibri" w:cs="Calibri"/>
          <w:b/>
          <w:bCs/>
          <w:color w:val="000000" w:themeColor="text1"/>
        </w:rPr>
        <w:t xml:space="preserve">Emily Upton, Catherine </w:t>
      </w:r>
      <w:proofErr w:type="spellStart"/>
      <w:r w:rsidRPr="005B4EDC">
        <w:rPr>
          <w:rFonts w:ascii="Calibri" w:hAnsi="Calibri" w:cs="Calibri"/>
          <w:b/>
          <w:bCs/>
          <w:color w:val="000000" w:themeColor="text1"/>
        </w:rPr>
        <w:t>Doogan</w:t>
      </w:r>
      <w:proofErr w:type="spellEnd"/>
      <w:r w:rsidRPr="005B4EDC">
        <w:rPr>
          <w:rFonts w:ascii="Calibri" w:hAnsi="Calibri" w:cs="Calibri"/>
          <w:b/>
          <w:bCs/>
          <w:color w:val="000000" w:themeColor="text1"/>
        </w:rPr>
        <w:t xml:space="preserve">, Victoria Fleming, Pedro Quijada Leyton, David Barbera, Peter </w:t>
      </w:r>
      <w:proofErr w:type="spellStart"/>
      <w:r w:rsidRPr="005B4EDC">
        <w:rPr>
          <w:rFonts w:ascii="Calibri" w:hAnsi="Calibri" w:cs="Calibri"/>
          <w:b/>
          <w:bCs/>
          <w:color w:val="000000" w:themeColor="text1"/>
        </w:rPr>
        <w:t>Zeidman</w:t>
      </w:r>
      <w:proofErr w:type="spellEnd"/>
      <w:r w:rsidRPr="005B4EDC">
        <w:rPr>
          <w:rFonts w:ascii="Calibri" w:hAnsi="Calibri" w:cs="Calibri"/>
          <w:b/>
          <w:bCs/>
          <w:color w:val="000000" w:themeColor="text1"/>
        </w:rPr>
        <w:t xml:space="preserve">, Tom Hope, William Latham, Henry Coley-Fisher, Cathy Price, Jennifer Crinion, Alex </w:t>
      </w:r>
      <w:proofErr w:type="spellStart"/>
      <w:r w:rsidRPr="005B4EDC">
        <w:rPr>
          <w:rFonts w:ascii="Calibri" w:hAnsi="Calibri" w:cs="Calibri"/>
          <w:b/>
          <w:bCs/>
          <w:color w:val="000000" w:themeColor="text1"/>
        </w:rPr>
        <w:t>Leff</w:t>
      </w:r>
      <w:proofErr w:type="spellEnd"/>
      <w:r w:rsidRPr="005B4EDC">
        <w:rPr>
          <w:rFonts w:ascii="Calibri" w:hAnsi="Calibri" w:cs="Calibri"/>
          <w:b/>
          <w:bCs/>
          <w:color w:val="000000" w:themeColor="text1"/>
        </w:rPr>
        <w:t>,</w:t>
      </w:r>
      <w:r w:rsidRPr="005B4EDC">
        <w:rPr>
          <w:rFonts w:ascii="Calibri" w:hAnsi="Calibri" w:cs="Calibri"/>
          <w:b/>
          <w:bCs/>
          <w:color w:val="000000" w:themeColor="text1"/>
        </w:rPr>
        <w:t xml:space="preserve"> (2024) </w:t>
      </w:r>
      <w:r w:rsidRPr="005B4EDC">
        <w:rPr>
          <w:rFonts w:ascii="Calibri" w:hAnsi="Calibri" w:cs="Calibri"/>
          <w:b/>
          <w:bCs/>
          <w:color w:val="000000" w:themeColor="text1"/>
        </w:rPr>
        <w:t>Efficacy of a gamified digital therapy for speech production in people with chronic aphasia (</w:t>
      </w:r>
      <w:proofErr w:type="spellStart"/>
      <w:r w:rsidRPr="005B4EDC">
        <w:rPr>
          <w:rFonts w:ascii="Calibri" w:hAnsi="Calibri" w:cs="Calibri"/>
          <w:b/>
          <w:bCs/>
          <w:color w:val="000000" w:themeColor="text1"/>
        </w:rPr>
        <w:t>iTalkBetter</w:t>
      </w:r>
      <w:proofErr w:type="spellEnd"/>
      <w:r w:rsidRPr="005B4EDC">
        <w:rPr>
          <w:rFonts w:ascii="Calibri" w:hAnsi="Calibri" w:cs="Calibri"/>
          <w:b/>
          <w:bCs/>
          <w:color w:val="000000" w:themeColor="text1"/>
        </w:rPr>
        <w:t>): behavioural and imaging outcomes of a phase II item-randomised clinical trial,</w:t>
      </w:r>
      <w:r w:rsidRPr="005B4EDC">
        <w:rPr>
          <w:rFonts w:ascii="Calibri" w:hAnsi="Calibri" w:cs="Calibri"/>
          <w:b/>
          <w:bCs/>
          <w:color w:val="000000" w:themeColor="text1"/>
        </w:rPr>
        <w:t xml:space="preserve"> </w:t>
      </w:r>
      <w:proofErr w:type="spellStart"/>
      <w:r w:rsidRPr="005B4EDC">
        <w:rPr>
          <w:rFonts w:ascii="Calibri" w:hAnsi="Calibri" w:cs="Calibri"/>
          <w:b/>
          <w:bCs/>
          <w:i/>
          <w:iCs/>
          <w:color w:val="000000" w:themeColor="text1"/>
        </w:rPr>
        <w:t>eClinicalMedicine</w:t>
      </w:r>
      <w:proofErr w:type="spellEnd"/>
      <w:r w:rsidRPr="005B4EDC">
        <w:rPr>
          <w:rFonts w:ascii="Calibri" w:hAnsi="Calibri" w:cs="Calibri"/>
          <w:b/>
          <w:bCs/>
          <w:i/>
          <w:iCs/>
          <w:color w:val="000000" w:themeColor="text1"/>
        </w:rPr>
        <w:t>,</w:t>
      </w:r>
      <w:r w:rsidRPr="005B4EDC">
        <w:rPr>
          <w:rFonts w:ascii="Calibri" w:hAnsi="Calibri" w:cs="Calibri"/>
          <w:b/>
          <w:bCs/>
          <w:i/>
          <w:iCs/>
          <w:color w:val="000000" w:themeColor="text1"/>
        </w:rPr>
        <w:t xml:space="preserve"> </w:t>
      </w:r>
      <w:hyperlink r:id="rId5" w:history="1">
        <w:r w:rsidRPr="005B4EDC">
          <w:rPr>
            <w:rStyle w:val="Hyperlink"/>
            <w:rFonts w:ascii="Calibri" w:hAnsi="Calibri" w:cs="Calibri"/>
            <w:b/>
            <w:bCs/>
          </w:rPr>
          <w:t>https://doi.org/10.1016/j.eclinm.2024.102483</w:t>
        </w:r>
      </w:hyperlink>
    </w:p>
    <w:p w14:paraId="20DF4318" w14:textId="77777777" w:rsidR="005B4EDC" w:rsidRDefault="005B4EDC" w:rsidP="005B4EDC">
      <w:pPr>
        <w:rPr>
          <w:rFonts w:ascii="Calibri" w:hAnsi="Calibri" w:cs="Calibri"/>
          <w:color w:val="000000" w:themeColor="text1"/>
        </w:rPr>
      </w:pPr>
    </w:p>
    <w:p w14:paraId="2A96CBD6" w14:textId="023E08AB" w:rsidR="005B4EDC" w:rsidRPr="005B4EDC" w:rsidRDefault="005B4EDC" w:rsidP="005B4EDC">
      <w:pPr>
        <w:rPr>
          <w:rFonts w:ascii="Calibri" w:hAnsi="Calibri" w:cs="Calibri"/>
          <w:b/>
          <w:bCs/>
          <w:color w:val="000000" w:themeColor="text1"/>
        </w:rPr>
      </w:pPr>
      <w:r w:rsidRPr="005B4EDC">
        <w:rPr>
          <w:rFonts w:ascii="Calibri" w:hAnsi="Calibri" w:cs="Calibri"/>
          <w:b/>
          <w:bCs/>
          <w:color w:val="000000" w:themeColor="text1"/>
        </w:rPr>
        <w:t>Background</w:t>
      </w:r>
    </w:p>
    <w:p w14:paraId="76169779" w14:textId="77777777" w:rsidR="005B4EDC" w:rsidRPr="005B4EDC" w:rsidRDefault="005B4EDC" w:rsidP="005B4EDC">
      <w:pPr>
        <w:rPr>
          <w:rFonts w:ascii="Calibri" w:hAnsi="Calibri" w:cs="Calibri"/>
          <w:color w:val="000000" w:themeColor="text1"/>
        </w:rPr>
      </w:pPr>
      <w:r w:rsidRPr="005B4EDC">
        <w:rPr>
          <w:rFonts w:ascii="Calibri" w:hAnsi="Calibri" w:cs="Calibri"/>
          <w:color w:val="000000" w:themeColor="text1"/>
        </w:rPr>
        <w:t>Aphasia is among the most debilitating of symptoms affecting stroke survivors. Speech and language therapy (SLT) is effective, but many hours of practice are required to make clinically meaningful gains. One solution to this ‘dosage’ problem is to automate therapeutic approaches via self-supporting apps so people with aphasia (PWA) can amass practice as it suits them. However, response to therapy is variable and no clinical trial has yet identified the key brain regions required to engage with word-retrieval therapy.</w:t>
      </w:r>
    </w:p>
    <w:p w14:paraId="4A8E5333" w14:textId="77777777" w:rsidR="005B4EDC" w:rsidRDefault="005B4EDC" w:rsidP="005B4EDC">
      <w:pPr>
        <w:rPr>
          <w:rFonts w:ascii="Calibri" w:hAnsi="Calibri" w:cs="Calibri"/>
          <w:color w:val="000000" w:themeColor="text1"/>
        </w:rPr>
      </w:pPr>
    </w:p>
    <w:p w14:paraId="5BBDE8C7" w14:textId="6E839F97" w:rsidR="005B4EDC" w:rsidRPr="005B4EDC" w:rsidRDefault="005B4EDC" w:rsidP="005B4EDC">
      <w:pPr>
        <w:rPr>
          <w:rFonts w:ascii="Calibri" w:hAnsi="Calibri" w:cs="Calibri"/>
          <w:b/>
          <w:bCs/>
          <w:color w:val="000000" w:themeColor="text1"/>
        </w:rPr>
      </w:pPr>
      <w:r w:rsidRPr="005B4EDC">
        <w:rPr>
          <w:rFonts w:ascii="Calibri" w:hAnsi="Calibri" w:cs="Calibri"/>
          <w:b/>
          <w:bCs/>
          <w:color w:val="000000" w:themeColor="text1"/>
        </w:rPr>
        <w:t>Methods</w:t>
      </w:r>
    </w:p>
    <w:p w14:paraId="1F9802D2" w14:textId="77777777" w:rsidR="005B4EDC" w:rsidRPr="005B4EDC" w:rsidRDefault="005B4EDC" w:rsidP="005B4EDC">
      <w:pPr>
        <w:rPr>
          <w:rFonts w:ascii="Calibri" w:hAnsi="Calibri" w:cs="Calibri"/>
          <w:color w:val="000000" w:themeColor="text1"/>
        </w:rPr>
      </w:pPr>
      <w:r w:rsidRPr="005B4EDC">
        <w:rPr>
          <w:rFonts w:ascii="Calibri" w:hAnsi="Calibri" w:cs="Calibri"/>
          <w:color w:val="000000" w:themeColor="text1"/>
        </w:rPr>
        <w:t xml:space="preserve">Between Sep 7, </w:t>
      </w:r>
      <w:proofErr w:type="gramStart"/>
      <w:r w:rsidRPr="005B4EDC">
        <w:rPr>
          <w:rFonts w:ascii="Calibri" w:hAnsi="Calibri" w:cs="Calibri"/>
          <w:color w:val="000000" w:themeColor="text1"/>
        </w:rPr>
        <w:t>2020</w:t>
      </w:r>
      <w:proofErr w:type="gramEnd"/>
      <w:r w:rsidRPr="005B4EDC">
        <w:rPr>
          <w:rFonts w:ascii="Calibri" w:hAnsi="Calibri" w:cs="Calibri"/>
          <w:color w:val="000000" w:themeColor="text1"/>
        </w:rPr>
        <w:t xml:space="preserve"> and Mar 1, 2022 at University College London in the UK, we carried out a phase II, item-randomised clinical trial in 27 PWA using a novel, self-led app, ‘</w:t>
      </w:r>
      <w:proofErr w:type="spellStart"/>
      <w:r w:rsidRPr="005B4EDC">
        <w:rPr>
          <w:rFonts w:ascii="Calibri" w:hAnsi="Calibri" w:cs="Calibri"/>
          <w:color w:val="000000" w:themeColor="text1"/>
        </w:rPr>
        <w:t>iTalkBetter</w:t>
      </w:r>
      <w:proofErr w:type="spellEnd"/>
      <w:r w:rsidRPr="005B4EDC">
        <w:rPr>
          <w:rFonts w:ascii="Calibri" w:hAnsi="Calibri" w:cs="Calibri"/>
          <w:color w:val="000000" w:themeColor="text1"/>
        </w:rPr>
        <w:t xml:space="preserve">’, which utilises confrontation naming therapy. Unlike previously reported apps, it has a real-time utterance verification system that drives its adaptive therapy algorithm. Therapy items were individually randomised to provide balanced lists of ‘trained’ and ‘untrained’ items matched on key psycholinguistic variables and baseline performance. PWA practised with </w:t>
      </w:r>
      <w:proofErr w:type="spellStart"/>
      <w:r w:rsidRPr="005B4EDC">
        <w:rPr>
          <w:rFonts w:ascii="Calibri" w:hAnsi="Calibri" w:cs="Calibri"/>
          <w:color w:val="000000" w:themeColor="text1"/>
        </w:rPr>
        <w:t>iTalkBetter</w:t>
      </w:r>
      <w:proofErr w:type="spellEnd"/>
      <w:r w:rsidRPr="005B4EDC">
        <w:rPr>
          <w:rFonts w:ascii="Calibri" w:hAnsi="Calibri" w:cs="Calibri"/>
          <w:color w:val="000000" w:themeColor="text1"/>
        </w:rPr>
        <w:t xml:space="preserve"> over a 6-week therapy block. Structural and functional MRI data were collected to identify therapy-related changes in brain states. A repeated-measures design was employed. The trial was registered at ClinicalTrials.gov (NCT04566081).</w:t>
      </w:r>
    </w:p>
    <w:p w14:paraId="05D3DDFF" w14:textId="77777777" w:rsidR="005B4EDC" w:rsidRDefault="005B4EDC" w:rsidP="005B4EDC">
      <w:pPr>
        <w:rPr>
          <w:rFonts w:ascii="Calibri" w:hAnsi="Calibri" w:cs="Calibri"/>
          <w:b/>
          <w:bCs/>
          <w:color w:val="000000" w:themeColor="text1"/>
        </w:rPr>
      </w:pPr>
    </w:p>
    <w:p w14:paraId="25B0F4AD" w14:textId="511AA25E" w:rsidR="005B4EDC" w:rsidRPr="005B4EDC" w:rsidRDefault="005B4EDC" w:rsidP="005B4EDC">
      <w:pPr>
        <w:rPr>
          <w:rFonts w:ascii="Calibri" w:hAnsi="Calibri" w:cs="Calibri"/>
          <w:b/>
          <w:bCs/>
          <w:color w:val="000000" w:themeColor="text1"/>
        </w:rPr>
      </w:pPr>
      <w:r w:rsidRPr="005B4EDC">
        <w:rPr>
          <w:rFonts w:ascii="Calibri" w:hAnsi="Calibri" w:cs="Calibri"/>
          <w:b/>
          <w:bCs/>
          <w:color w:val="000000" w:themeColor="text1"/>
        </w:rPr>
        <w:t>Findings</w:t>
      </w:r>
    </w:p>
    <w:p w14:paraId="10A76824" w14:textId="77777777" w:rsidR="005B4EDC" w:rsidRPr="005B4EDC" w:rsidRDefault="005B4EDC" w:rsidP="005B4EDC">
      <w:pPr>
        <w:rPr>
          <w:rFonts w:ascii="Calibri" w:hAnsi="Calibri" w:cs="Calibri"/>
          <w:color w:val="000000" w:themeColor="text1"/>
        </w:rPr>
      </w:pPr>
      <w:proofErr w:type="spellStart"/>
      <w:r w:rsidRPr="005B4EDC">
        <w:rPr>
          <w:rFonts w:ascii="Calibri" w:hAnsi="Calibri" w:cs="Calibri"/>
          <w:color w:val="000000" w:themeColor="text1"/>
        </w:rPr>
        <w:t>iTalkBetter</w:t>
      </w:r>
      <w:proofErr w:type="spellEnd"/>
      <w:r w:rsidRPr="005B4EDC">
        <w:rPr>
          <w:rFonts w:ascii="Calibri" w:hAnsi="Calibri" w:cs="Calibri"/>
          <w:color w:val="000000" w:themeColor="text1"/>
        </w:rPr>
        <w:t xml:space="preserve"> significantly improved naming ability by 13% for trained items compared with no change for untrained items, an average increase of 29 words (SD = 26) per person; beneficial effects persisted at three months. PWA’s propositional speech also significantly improved. </w:t>
      </w:r>
      <w:proofErr w:type="spellStart"/>
      <w:r w:rsidRPr="005B4EDC">
        <w:rPr>
          <w:rFonts w:ascii="Calibri" w:hAnsi="Calibri" w:cs="Calibri"/>
          <w:color w:val="000000" w:themeColor="text1"/>
        </w:rPr>
        <w:t>iTalkBetter</w:t>
      </w:r>
      <w:proofErr w:type="spellEnd"/>
      <w:r w:rsidRPr="005B4EDC">
        <w:rPr>
          <w:rFonts w:ascii="Calibri" w:hAnsi="Calibri" w:cs="Calibri"/>
          <w:color w:val="000000" w:themeColor="text1"/>
        </w:rPr>
        <w:t xml:space="preserve"> use was associated with brain volume increases in right auditory and left anterior prefrontal cortices. Task-based fMRI identified dose-related activity in the right temporoparietal junction.</w:t>
      </w:r>
    </w:p>
    <w:p w14:paraId="6D715E53" w14:textId="77777777" w:rsidR="005B4EDC" w:rsidRDefault="005B4EDC" w:rsidP="005B4EDC">
      <w:pPr>
        <w:rPr>
          <w:rFonts w:ascii="Calibri" w:hAnsi="Calibri" w:cs="Calibri"/>
          <w:color w:val="000000" w:themeColor="text1"/>
        </w:rPr>
      </w:pPr>
    </w:p>
    <w:p w14:paraId="0152F803" w14:textId="2BF83E0E" w:rsidR="005B4EDC" w:rsidRPr="005B4EDC" w:rsidRDefault="005B4EDC" w:rsidP="005B4EDC">
      <w:pPr>
        <w:rPr>
          <w:rFonts w:ascii="Calibri" w:hAnsi="Calibri" w:cs="Calibri"/>
          <w:b/>
          <w:bCs/>
          <w:color w:val="000000" w:themeColor="text1"/>
        </w:rPr>
      </w:pPr>
      <w:r w:rsidRPr="005B4EDC">
        <w:rPr>
          <w:rFonts w:ascii="Calibri" w:hAnsi="Calibri" w:cs="Calibri"/>
          <w:b/>
          <w:bCs/>
          <w:color w:val="000000" w:themeColor="text1"/>
        </w:rPr>
        <w:t>Interpretation</w:t>
      </w:r>
    </w:p>
    <w:p w14:paraId="6320C834" w14:textId="7861A0D8" w:rsidR="00913B64" w:rsidRPr="004C0077" w:rsidRDefault="005B4EDC" w:rsidP="005B4EDC">
      <w:pPr>
        <w:rPr>
          <w:rFonts w:ascii="Calibri" w:hAnsi="Calibri" w:cs="Calibri"/>
          <w:color w:val="000000" w:themeColor="text1"/>
        </w:rPr>
      </w:pPr>
      <w:r w:rsidRPr="005B4EDC">
        <w:rPr>
          <w:rFonts w:ascii="Calibri" w:hAnsi="Calibri" w:cs="Calibri"/>
          <w:color w:val="000000" w:themeColor="text1"/>
        </w:rPr>
        <w:t xml:space="preserve">Our findings suggested that </w:t>
      </w:r>
      <w:proofErr w:type="spellStart"/>
      <w:r w:rsidRPr="005B4EDC">
        <w:rPr>
          <w:rFonts w:ascii="Calibri" w:hAnsi="Calibri" w:cs="Calibri"/>
          <w:color w:val="000000" w:themeColor="text1"/>
        </w:rPr>
        <w:t>iTalkBetter</w:t>
      </w:r>
      <w:proofErr w:type="spellEnd"/>
      <w:r w:rsidRPr="005B4EDC">
        <w:rPr>
          <w:rFonts w:ascii="Calibri" w:hAnsi="Calibri" w:cs="Calibri"/>
          <w:color w:val="000000" w:themeColor="text1"/>
        </w:rPr>
        <w:t xml:space="preserve"> significantly improves PWAs’ naming ability on trained items. The effect size is </w:t>
      </w:r>
      <w:proofErr w:type="gramStart"/>
      <w:r w:rsidRPr="005B4EDC">
        <w:rPr>
          <w:rFonts w:ascii="Calibri" w:hAnsi="Calibri" w:cs="Calibri"/>
          <w:color w:val="000000" w:themeColor="text1"/>
        </w:rPr>
        <w:t>similar to</w:t>
      </w:r>
      <w:proofErr w:type="gramEnd"/>
      <w:r w:rsidRPr="005B4EDC">
        <w:rPr>
          <w:rFonts w:ascii="Calibri" w:hAnsi="Calibri" w:cs="Calibri"/>
          <w:color w:val="000000" w:themeColor="text1"/>
        </w:rPr>
        <w:t xml:space="preserve"> a previous RCT of computerised therapy, but this is the first study to show transfer to a naturalistic speaking task. </w:t>
      </w:r>
      <w:proofErr w:type="spellStart"/>
      <w:r w:rsidRPr="005B4EDC">
        <w:rPr>
          <w:rFonts w:ascii="Calibri" w:hAnsi="Calibri" w:cs="Calibri"/>
          <w:color w:val="000000" w:themeColor="text1"/>
        </w:rPr>
        <w:t>iTalkBetter</w:t>
      </w:r>
      <w:proofErr w:type="spellEnd"/>
      <w:r w:rsidRPr="005B4EDC">
        <w:rPr>
          <w:rFonts w:ascii="Calibri" w:hAnsi="Calibri" w:cs="Calibri"/>
          <w:color w:val="000000" w:themeColor="text1"/>
        </w:rPr>
        <w:t xml:space="preserve"> usage and dose caused observable changes in brain structure and function to key parts of the surviving language perception, </w:t>
      </w:r>
      <w:proofErr w:type="gramStart"/>
      <w:r w:rsidRPr="005B4EDC">
        <w:rPr>
          <w:rFonts w:ascii="Calibri" w:hAnsi="Calibri" w:cs="Calibri"/>
          <w:color w:val="000000" w:themeColor="text1"/>
        </w:rPr>
        <w:t>production</w:t>
      </w:r>
      <w:proofErr w:type="gramEnd"/>
      <w:r w:rsidRPr="005B4EDC">
        <w:rPr>
          <w:rFonts w:ascii="Calibri" w:hAnsi="Calibri" w:cs="Calibri"/>
          <w:color w:val="000000" w:themeColor="text1"/>
        </w:rPr>
        <w:t xml:space="preserve"> and control networks. </w:t>
      </w:r>
      <w:proofErr w:type="spellStart"/>
      <w:r w:rsidRPr="005B4EDC">
        <w:rPr>
          <w:rFonts w:ascii="Calibri" w:hAnsi="Calibri" w:cs="Calibri"/>
          <w:color w:val="000000" w:themeColor="text1"/>
        </w:rPr>
        <w:t>iTalkBetter</w:t>
      </w:r>
      <w:proofErr w:type="spellEnd"/>
      <w:r w:rsidRPr="005B4EDC">
        <w:rPr>
          <w:rFonts w:ascii="Calibri" w:hAnsi="Calibri" w:cs="Calibri"/>
          <w:color w:val="000000" w:themeColor="text1"/>
        </w:rPr>
        <w:t xml:space="preserve"> is being rolled-out as an app for all PWA and anomia: https://www.ucl.ac.uk/icn/research/research-groups/neurotherapeutics/projects/digital-interventions-neuro-rehabilitation-0 so that they can increase their dosage of practice-based SLT.</w:t>
      </w:r>
    </w:p>
    <w:sectPr w:rsidR="00913B64" w:rsidRPr="004C0077" w:rsidSect="00F1646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22F2"/>
    <w:multiLevelType w:val="multilevel"/>
    <w:tmpl w:val="9EC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930A3"/>
    <w:multiLevelType w:val="multilevel"/>
    <w:tmpl w:val="27F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DB2981"/>
    <w:multiLevelType w:val="multilevel"/>
    <w:tmpl w:val="CB5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102480">
    <w:abstractNumId w:val="1"/>
  </w:num>
  <w:num w:numId="2" w16cid:durableId="1596356639">
    <w:abstractNumId w:val="2"/>
  </w:num>
  <w:num w:numId="3" w16cid:durableId="128353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01E35"/>
    <w:rsid w:val="00132E0D"/>
    <w:rsid w:val="00153D49"/>
    <w:rsid w:val="0016184D"/>
    <w:rsid w:val="001C612A"/>
    <w:rsid w:val="00440770"/>
    <w:rsid w:val="004C0077"/>
    <w:rsid w:val="005B4EDC"/>
    <w:rsid w:val="00683418"/>
    <w:rsid w:val="007431E3"/>
    <w:rsid w:val="007B79D4"/>
    <w:rsid w:val="00835FA9"/>
    <w:rsid w:val="008B3D77"/>
    <w:rsid w:val="00913B64"/>
    <w:rsid w:val="009A003D"/>
    <w:rsid w:val="00A51618"/>
    <w:rsid w:val="00B859C2"/>
    <w:rsid w:val="00BC534E"/>
    <w:rsid w:val="00C3527E"/>
    <w:rsid w:val="00C40B0D"/>
    <w:rsid w:val="00C515DC"/>
    <w:rsid w:val="00E123F5"/>
    <w:rsid w:val="00E72FB3"/>
    <w:rsid w:val="00F16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132E0D"/>
  </w:style>
  <w:style w:type="character" w:customStyle="1" w:styleId="author">
    <w:name w:val="author"/>
    <w:basedOn w:val="DefaultParagraphFont"/>
    <w:rsid w:val="00153D49"/>
  </w:style>
  <w:style w:type="character" w:customStyle="1" w:styleId="pubyear">
    <w:name w:val="pubyear"/>
    <w:basedOn w:val="DefaultParagraphFont"/>
    <w:rsid w:val="00153D49"/>
  </w:style>
  <w:style w:type="character" w:customStyle="1" w:styleId="articletitle">
    <w:name w:val="articletitle"/>
    <w:basedOn w:val="DefaultParagraphFont"/>
    <w:rsid w:val="00153D49"/>
  </w:style>
  <w:style w:type="character" w:customStyle="1" w:styleId="pagefirst">
    <w:name w:val="pagefirst"/>
    <w:basedOn w:val="DefaultParagraphFont"/>
    <w:rsid w:val="00153D49"/>
  </w:style>
  <w:style w:type="character" w:customStyle="1" w:styleId="pagelast">
    <w:name w:val="pagelast"/>
    <w:basedOn w:val="DefaultParagraphFont"/>
    <w:rsid w:val="00153D49"/>
  </w:style>
  <w:style w:type="character" w:customStyle="1" w:styleId="anchor-text">
    <w:name w:val="anchor-text"/>
    <w:basedOn w:val="DefaultParagraphFont"/>
    <w:rsid w:val="005B4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1135">
      <w:bodyDiv w:val="1"/>
      <w:marLeft w:val="0"/>
      <w:marRight w:val="0"/>
      <w:marTop w:val="0"/>
      <w:marBottom w:val="0"/>
      <w:divBdr>
        <w:top w:val="none" w:sz="0" w:space="0" w:color="auto"/>
        <w:left w:val="none" w:sz="0" w:space="0" w:color="auto"/>
        <w:bottom w:val="none" w:sz="0" w:space="0" w:color="auto"/>
        <w:right w:val="none" w:sz="0" w:space="0" w:color="auto"/>
      </w:divBdr>
    </w:div>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470559828">
      <w:bodyDiv w:val="1"/>
      <w:marLeft w:val="0"/>
      <w:marRight w:val="0"/>
      <w:marTop w:val="0"/>
      <w:marBottom w:val="0"/>
      <w:divBdr>
        <w:top w:val="none" w:sz="0" w:space="0" w:color="auto"/>
        <w:left w:val="none" w:sz="0" w:space="0" w:color="auto"/>
        <w:bottom w:val="none" w:sz="0" w:space="0" w:color="auto"/>
        <w:right w:val="none" w:sz="0" w:space="0" w:color="auto"/>
      </w:divBdr>
      <w:divsChild>
        <w:div w:id="370690469">
          <w:marLeft w:val="0"/>
          <w:marRight w:val="0"/>
          <w:marTop w:val="0"/>
          <w:marBottom w:val="0"/>
          <w:divBdr>
            <w:top w:val="none" w:sz="0" w:space="0" w:color="auto"/>
            <w:left w:val="none" w:sz="0" w:space="0" w:color="auto"/>
            <w:bottom w:val="none" w:sz="0" w:space="0" w:color="auto"/>
            <w:right w:val="none" w:sz="0" w:space="0" w:color="auto"/>
          </w:divBdr>
        </w:div>
        <w:div w:id="2094429099">
          <w:marLeft w:val="0"/>
          <w:marRight w:val="0"/>
          <w:marTop w:val="0"/>
          <w:marBottom w:val="0"/>
          <w:divBdr>
            <w:top w:val="none" w:sz="0" w:space="0" w:color="auto"/>
            <w:left w:val="none" w:sz="0" w:space="0" w:color="auto"/>
            <w:bottom w:val="none" w:sz="0" w:space="0" w:color="auto"/>
            <w:right w:val="none" w:sz="0" w:space="0" w:color="auto"/>
          </w:divBdr>
        </w:div>
        <w:div w:id="1741322473">
          <w:marLeft w:val="0"/>
          <w:marRight w:val="0"/>
          <w:marTop w:val="0"/>
          <w:marBottom w:val="0"/>
          <w:divBdr>
            <w:top w:val="none" w:sz="0" w:space="0" w:color="auto"/>
            <w:left w:val="none" w:sz="0" w:space="0" w:color="auto"/>
            <w:bottom w:val="none" w:sz="0" w:space="0" w:color="auto"/>
            <w:right w:val="none" w:sz="0" w:space="0" w:color="auto"/>
          </w:divBdr>
        </w:div>
      </w:divsChild>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424565782">
      <w:bodyDiv w:val="1"/>
      <w:marLeft w:val="0"/>
      <w:marRight w:val="0"/>
      <w:marTop w:val="0"/>
      <w:marBottom w:val="0"/>
      <w:divBdr>
        <w:top w:val="none" w:sz="0" w:space="0" w:color="auto"/>
        <w:left w:val="none" w:sz="0" w:space="0" w:color="auto"/>
        <w:bottom w:val="none" w:sz="0" w:space="0" w:color="auto"/>
        <w:right w:val="none" w:sz="0" w:space="0" w:color="auto"/>
      </w:divBdr>
      <w:divsChild>
        <w:div w:id="410086587">
          <w:marLeft w:val="0"/>
          <w:marRight w:val="0"/>
          <w:marTop w:val="0"/>
          <w:marBottom w:val="0"/>
          <w:divBdr>
            <w:top w:val="none" w:sz="0" w:space="0" w:color="auto"/>
            <w:left w:val="none" w:sz="0" w:space="0" w:color="auto"/>
            <w:bottom w:val="none" w:sz="0" w:space="0" w:color="auto"/>
            <w:right w:val="none" w:sz="0" w:space="0" w:color="auto"/>
          </w:divBdr>
        </w:div>
        <w:div w:id="2044284792">
          <w:marLeft w:val="0"/>
          <w:marRight w:val="0"/>
          <w:marTop w:val="0"/>
          <w:marBottom w:val="0"/>
          <w:divBdr>
            <w:top w:val="none" w:sz="0" w:space="0" w:color="auto"/>
            <w:left w:val="none" w:sz="0" w:space="0" w:color="auto"/>
            <w:bottom w:val="none" w:sz="0" w:space="0" w:color="auto"/>
            <w:right w:val="none" w:sz="0" w:space="0" w:color="auto"/>
          </w:divBdr>
        </w:div>
        <w:div w:id="1379164135">
          <w:marLeft w:val="0"/>
          <w:marRight w:val="0"/>
          <w:marTop w:val="0"/>
          <w:marBottom w:val="0"/>
          <w:divBdr>
            <w:top w:val="none" w:sz="0" w:space="0" w:color="auto"/>
            <w:left w:val="none" w:sz="0" w:space="0" w:color="auto"/>
            <w:bottom w:val="none" w:sz="0" w:space="0" w:color="auto"/>
            <w:right w:val="none" w:sz="0" w:space="0" w:color="auto"/>
          </w:divBdr>
        </w:div>
        <w:div w:id="876967252">
          <w:marLeft w:val="0"/>
          <w:marRight w:val="0"/>
          <w:marTop w:val="0"/>
          <w:marBottom w:val="0"/>
          <w:divBdr>
            <w:top w:val="none" w:sz="0" w:space="0" w:color="auto"/>
            <w:left w:val="none" w:sz="0" w:space="0" w:color="auto"/>
            <w:bottom w:val="none" w:sz="0" w:space="0" w:color="auto"/>
            <w:right w:val="none" w:sz="0" w:space="0" w:color="auto"/>
          </w:divBdr>
        </w:div>
      </w:divsChild>
    </w:div>
    <w:div w:id="1464494742">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84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eclinm.2024.1024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2024-03-02T20:51:00Z</dcterms:created>
  <dcterms:modified xsi:type="dcterms:W3CDTF">2024-03-02T20:53:00Z</dcterms:modified>
</cp:coreProperties>
</file>