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CAF2" w14:textId="77777777" w:rsidR="00E123F5" w:rsidRPr="00E123F5" w:rsidRDefault="00E123F5" w:rsidP="00E123F5">
      <w:pPr>
        <w:pStyle w:val="Heading3"/>
        <w:spacing w:before="240" w:beforeAutospacing="0" w:after="0" w:afterAutospacing="0" w:line="405" w:lineRule="atLeast"/>
        <w:rPr>
          <w:rStyle w:val="doilink"/>
          <w:rFonts w:ascii="Calibri" w:hAnsi="Calibri" w:cs="Calibri"/>
          <w:color w:val="333333"/>
          <w:sz w:val="24"/>
          <w:szCs w:val="24"/>
        </w:rPr>
      </w:pPr>
      <w:r w:rsidRPr="00E123F5">
        <w:rPr>
          <w:rStyle w:val="authorname"/>
          <w:rFonts w:ascii="Calibri" w:hAnsi="Calibri" w:cs="Calibri"/>
          <w:color w:val="333333"/>
          <w:sz w:val="24"/>
          <w:szCs w:val="24"/>
        </w:rPr>
        <w:t>Christa M.</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Akers</w:t>
      </w:r>
      <w:r w:rsidRPr="00E123F5">
        <w:rPr>
          <w:rStyle w:val="separator"/>
          <w:rFonts w:ascii="Calibri" w:hAnsi="Calibri" w:cs="Calibri"/>
          <w:color w:val="333333"/>
          <w:sz w:val="24"/>
          <w:szCs w:val="24"/>
        </w:rPr>
        <w:t>,</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Mary</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Boyle</w:t>
      </w:r>
      <w:r w:rsidRPr="00E123F5">
        <w:rPr>
          <w:rStyle w:val="separator"/>
          <w:rFonts w:ascii="Calibri" w:hAnsi="Calibri" w:cs="Calibri"/>
          <w:color w:val="333333"/>
          <w:sz w:val="24"/>
          <w:szCs w:val="24"/>
        </w:rPr>
        <w:t>,</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Alexander M.</w:t>
      </w:r>
      <w:r w:rsidRPr="00E123F5">
        <w:rPr>
          <w:rStyle w:val="apple-converted-space"/>
          <w:rFonts w:ascii="Calibri" w:hAnsi="Calibri" w:cs="Calibri"/>
          <w:color w:val="333333"/>
          <w:sz w:val="24"/>
          <w:szCs w:val="24"/>
        </w:rPr>
        <w:t> </w:t>
      </w:r>
      <w:proofErr w:type="spellStart"/>
      <w:r w:rsidRPr="00E123F5">
        <w:rPr>
          <w:rStyle w:val="authorname"/>
          <w:rFonts w:ascii="Calibri" w:hAnsi="Calibri" w:cs="Calibri"/>
          <w:color w:val="333333"/>
          <w:sz w:val="24"/>
          <w:szCs w:val="24"/>
        </w:rPr>
        <w:t>Swiderski</w:t>
      </w:r>
      <w:proofErr w:type="spellEnd"/>
      <w:r w:rsidRPr="00E123F5">
        <w:rPr>
          <w:rStyle w:val="separator"/>
          <w:rFonts w:ascii="Calibri" w:hAnsi="Calibri" w:cs="Calibri"/>
          <w:color w:val="333333"/>
          <w:sz w:val="24"/>
          <w:szCs w:val="24"/>
        </w:rPr>
        <w:t>,</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William D.</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Hula</w:t>
      </w:r>
      <w:r w:rsidRPr="00E123F5">
        <w:rPr>
          <w:rStyle w:val="separator"/>
          <w:rFonts w:ascii="Calibri" w:hAnsi="Calibri" w:cs="Calibri"/>
          <w:color w:val="333333"/>
          <w:sz w:val="24"/>
          <w:szCs w:val="24"/>
        </w:rPr>
        <w:t>,</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Robert</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Cavanaugh</w:t>
      </w:r>
      <w:r w:rsidRPr="00E123F5">
        <w:rPr>
          <w:rStyle w:val="apple-converted-space"/>
          <w:rFonts w:ascii="Calibri" w:hAnsi="Calibri" w:cs="Calibri"/>
          <w:color w:val="333333"/>
          <w:sz w:val="24"/>
          <w:szCs w:val="24"/>
        </w:rPr>
        <w:t> </w:t>
      </w:r>
      <w:r w:rsidRPr="00E123F5">
        <w:rPr>
          <w:rStyle w:val="separator"/>
          <w:rFonts w:ascii="Calibri" w:hAnsi="Calibri" w:cs="Calibri"/>
          <w:color w:val="333333"/>
          <w:sz w:val="24"/>
          <w:szCs w:val="24"/>
        </w:rPr>
        <w:t>&amp;</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Roberta J.</w:t>
      </w:r>
      <w:r w:rsidRPr="00E123F5">
        <w:rPr>
          <w:rStyle w:val="apple-converted-space"/>
          <w:rFonts w:ascii="Calibri" w:hAnsi="Calibri" w:cs="Calibri"/>
          <w:color w:val="333333"/>
          <w:sz w:val="24"/>
          <w:szCs w:val="24"/>
        </w:rPr>
        <w:t> </w:t>
      </w:r>
      <w:r w:rsidRPr="00E123F5">
        <w:rPr>
          <w:rStyle w:val="authorname"/>
          <w:rFonts w:ascii="Calibri" w:hAnsi="Calibri" w:cs="Calibri"/>
          <w:color w:val="333333"/>
          <w:sz w:val="24"/>
          <w:szCs w:val="24"/>
        </w:rPr>
        <w:t>Elman</w:t>
      </w:r>
      <w:r w:rsidRPr="00E123F5">
        <w:rPr>
          <w:rStyle w:val="date"/>
          <w:rFonts w:ascii="Calibri" w:hAnsi="Calibri" w:cs="Calibri"/>
          <w:color w:val="333333"/>
          <w:sz w:val="24"/>
          <w:szCs w:val="24"/>
        </w:rPr>
        <w:t>(2024)</w:t>
      </w:r>
      <w:r w:rsidRPr="00E123F5">
        <w:rPr>
          <w:rStyle w:val="apple-converted-space"/>
          <w:rFonts w:ascii="Calibri" w:hAnsi="Calibri" w:cs="Calibri"/>
          <w:color w:val="333333"/>
          <w:sz w:val="24"/>
          <w:szCs w:val="24"/>
          <w:shd w:val="clear" w:color="auto" w:fill="FFFFFF"/>
        </w:rPr>
        <w:t> </w:t>
      </w:r>
      <w:r w:rsidRPr="00E123F5">
        <w:rPr>
          <w:rStyle w:val="arttitle"/>
          <w:rFonts w:ascii="Calibri" w:hAnsi="Calibri" w:cs="Calibri"/>
          <w:color w:val="333333"/>
          <w:sz w:val="24"/>
          <w:szCs w:val="24"/>
        </w:rPr>
        <w:t>Changes in Complete Utterances Following Communication-Based Group Treatment for Chronic Aphasia,</w:t>
      </w:r>
      <w:r w:rsidRPr="00E123F5">
        <w:rPr>
          <w:rStyle w:val="apple-converted-space"/>
          <w:rFonts w:ascii="Calibri" w:hAnsi="Calibri" w:cs="Calibri"/>
          <w:color w:val="333333"/>
          <w:sz w:val="24"/>
          <w:szCs w:val="24"/>
          <w:shd w:val="clear" w:color="auto" w:fill="FFFFFF"/>
        </w:rPr>
        <w:t> </w:t>
      </w:r>
      <w:r w:rsidRPr="00E123F5">
        <w:rPr>
          <w:rStyle w:val="serialtitle"/>
          <w:rFonts w:ascii="Calibri" w:hAnsi="Calibri" w:cs="Calibri"/>
          <w:i/>
          <w:iCs/>
          <w:color w:val="333333"/>
          <w:sz w:val="24"/>
          <w:szCs w:val="24"/>
        </w:rPr>
        <w:t>Aphasiology</w:t>
      </w:r>
      <w:r w:rsidRPr="00E123F5">
        <w:rPr>
          <w:rStyle w:val="serialtitle"/>
          <w:rFonts w:ascii="Calibri" w:hAnsi="Calibri" w:cs="Calibri"/>
          <w:color w:val="333333"/>
          <w:sz w:val="24"/>
          <w:szCs w:val="24"/>
        </w:rPr>
        <w:t>,</w:t>
      </w:r>
      <w:r w:rsidRPr="00E123F5">
        <w:rPr>
          <w:rStyle w:val="apple-converted-space"/>
          <w:rFonts w:ascii="Calibri" w:hAnsi="Calibri" w:cs="Calibri"/>
          <w:color w:val="333333"/>
          <w:sz w:val="24"/>
          <w:szCs w:val="24"/>
          <w:shd w:val="clear" w:color="auto" w:fill="FFFFFF"/>
        </w:rPr>
        <w:t> </w:t>
      </w:r>
      <w:r w:rsidRPr="00E123F5">
        <w:rPr>
          <w:rStyle w:val="doilink"/>
          <w:rFonts w:ascii="Calibri" w:hAnsi="Calibri" w:cs="Calibri"/>
          <w:color w:val="333333"/>
          <w:sz w:val="24"/>
          <w:szCs w:val="24"/>
        </w:rPr>
        <w:t>DOI:</w:t>
      </w:r>
      <w:r w:rsidRPr="00E123F5">
        <w:rPr>
          <w:rStyle w:val="apple-converted-space"/>
          <w:rFonts w:ascii="Calibri" w:hAnsi="Calibri" w:cs="Calibri"/>
          <w:color w:val="333333"/>
          <w:sz w:val="24"/>
          <w:szCs w:val="24"/>
        </w:rPr>
        <w:t> </w:t>
      </w:r>
      <w:hyperlink r:id="rId4" w:history="1">
        <w:r w:rsidRPr="00E123F5">
          <w:rPr>
            <w:rStyle w:val="Hyperlink"/>
            <w:rFonts w:ascii="Calibri" w:hAnsi="Calibri" w:cs="Calibri"/>
            <w:color w:val="333333"/>
            <w:sz w:val="24"/>
            <w:szCs w:val="24"/>
          </w:rPr>
          <w:t>10.1080/02687038.2024.2311949</w:t>
        </w:r>
      </w:hyperlink>
    </w:p>
    <w:p w14:paraId="04569A5F" w14:textId="09A1A655" w:rsidR="00E123F5" w:rsidRPr="00E123F5" w:rsidRDefault="00E123F5" w:rsidP="00E123F5">
      <w:pPr>
        <w:pStyle w:val="Heading3"/>
        <w:spacing w:before="240" w:beforeAutospacing="0" w:after="0" w:afterAutospacing="0" w:line="405" w:lineRule="atLeast"/>
        <w:rPr>
          <w:rFonts w:ascii="Calibri" w:hAnsi="Calibri" w:cs="Calibri"/>
          <w:color w:val="333333"/>
          <w:sz w:val="24"/>
          <w:szCs w:val="24"/>
        </w:rPr>
      </w:pPr>
      <w:r w:rsidRPr="00E123F5">
        <w:rPr>
          <w:rFonts w:ascii="Calibri" w:hAnsi="Calibri" w:cs="Calibri"/>
          <w:color w:val="333333"/>
          <w:sz w:val="24"/>
          <w:szCs w:val="24"/>
        </w:rPr>
        <w:t>Background</w:t>
      </w:r>
      <w:r w:rsidRPr="00E123F5">
        <w:rPr>
          <w:rStyle w:val="apple-converted-space"/>
          <w:rFonts w:ascii="Calibri" w:hAnsi="Calibri" w:cs="Calibri"/>
          <w:color w:val="333333"/>
          <w:sz w:val="24"/>
          <w:szCs w:val="24"/>
        </w:rPr>
        <w:t> </w:t>
      </w:r>
    </w:p>
    <w:p w14:paraId="096CD33B" w14:textId="77777777" w:rsidR="00E123F5" w:rsidRPr="00E123F5" w:rsidRDefault="00E123F5" w:rsidP="00E123F5">
      <w:pPr>
        <w:pStyle w:val="last"/>
        <w:spacing w:before="120" w:beforeAutospacing="0" w:after="120" w:afterAutospacing="0"/>
        <w:rPr>
          <w:rFonts w:ascii="Calibri" w:hAnsi="Calibri" w:cs="Calibri"/>
          <w:color w:val="333333"/>
        </w:rPr>
      </w:pPr>
      <w:r w:rsidRPr="00E123F5">
        <w:rPr>
          <w:rFonts w:ascii="Calibri" w:hAnsi="Calibri" w:cs="Calibri"/>
          <w:color w:val="333333"/>
        </w:rPr>
        <w:t>Evidence suggests that communication-based aphasia group treatment may increase formal assessment scores and improve features of discourse production. The real-life interactions which occur during group treatment may increase use of grammatically complete and relevant utterances.</w:t>
      </w:r>
    </w:p>
    <w:p w14:paraId="2EF03210" w14:textId="77777777" w:rsidR="00E123F5" w:rsidRPr="00E123F5" w:rsidRDefault="00E123F5" w:rsidP="00E123F5">
      <w:pPr>
        <w:pStyle w:val="Heading3"/>
        <w:spacing w:before="240" w:beforeAutospacing="0" w:after="0" w:afterAutospacing="0" w:line="405" w:lineRule="atLeast"/>
        <w:rPr>
          <w:rFonts w:ascii="Calibri" w:hAnsi="Calibri" w:cs="Calibri"/>
          <w:color w:val="333333"/>
          <w:sz w:val="24"/>
          <w:szCs w:val="24"/>
        </w:rPr>
      </w:pPr>
      <w:r w:rsidRPr="00E123F5">
        <w:rPr>
          <w:rFonts w:ascii="Calibri" w:hAnsi="Calibri" w:cs="Calibri"/>
          <w:color w:val="333333"/>
          <w:sz w:val="24"/>
          <w:szCs w:val="24"/>
        </w:rPr>
        <w:t>Aims</w:t>
      </w:r>
      <w:r w:rsidRPr="00E123F5">
        <w:rPr>
          <w:rStyle w:val="apple-converted-space"/>
          <w:rFonts w:ascii="Calibri" w:hAnsi="Calibri" w:cs="Calibri"/>
          <w:color w:val="333333"/>
          <w:sz w:val="24"/>
          <w:szCs w:val="24"/>
        </w:rPr>
        <w:t> </w:t>
      </w:r>
    </w:p>
    <w:p w14:paraId="4FBD490F" w14:textId="77777777" w:rsidR="00E123F5" w:rsidRPr="00E123F5" w:rsidRDefault="00E123F5" w:rsidP="00E123F5">
      <w:pPr>
        <w:pStyle w:val="last"/>
        <w:spacing w:before="120" w:beforeAutospacing="0" w:after="120" w:afterAutospacing="0"/>
        <w:rPr>
          <w:rFonts w:ascii="Calibri" w:hAnsi="Calibri" w:cs="Calibri"/>
          <w:color w:val="333333"/>
        </w:rPr>
      </w:pPr>
      <w:r w:rsidRPr="00E123F5">
        <w:rPr>
          <w:rFonts w:ascii="Calibri" w:hAnsi="Calibri" w:cs="Calibri"/>
          <w:color w:val="333333"/>
        </w:rPr>
        <w:t>To examine the effects of communication-based group treatment on production of complete utterances during structured and conversational discourse in adults with chronic aphasia.</w:t>
      </w:r>
    </w:p>
    <w:p w14:paraId="2BA89599" w14:textId="77777777" w:rsidR="00E123F5" w:rsidRPr="00E123F5" w:rsidRDefault="00E123F5" w:rsidP="00E123F5">
      <w:pPr>
        <w:pStyle w:val="Heading3"/>
        <w:spacing w:before="240" w:beforeAutospacing="0" w:after="0" w:afterAutospacing="0" w:line="405" w:lineRule="atLeast"/>
        <w:rPr>
          <w:rFonts w:ascii="Calibri" w:hAnsi="Calibri" w:cs="Calibri"/>
          <w:color w:val="333333"/>
          <w:sz w:val="24"/>
          <w:szCs w:val="24"/>
        </w:rPr>
      </w:pPr>
      <w:r w:rsidRPr="00E123F5">
        <w:rPr>
          <w:rFonts w:ascii="Calibri" w:hAnsi="Calibri" w:cs="Calibri"/>
          <w:color w:val="333333"/>
          <w:sz w:val="24"/>
          <w:szCs w:val="24"/>
        </w:rPr>
        <w:t>Methods &amp; Procedures</w:t>
      </w:r>
      <w:r w:rsidRPr="00E123F5">
        <w:rPr>
          <w:rStyle w:val="apple-converted-space"/>
          <w:rFonts w:ascii="Calibri" w:hAnsi="Calibri" w:cs="Calibri"/>
          <w:color w:val="333333"/>
          <w:sz w:val="24"/>
          <w:szCs w:val="24"/>
        </w:rPr>
        <w:t> </w:t>
      </w:r>
    </w:p>
    <w:p w14:paraId="7D7FDD8E" w14:textId="77777777" w:rsidR="00E123F5" w:rsidRPr="00E123F5" w:rsidRDefault="00E123F5" w:rsidP="00E123F5">
      <w:pPr>
        <w:pStyle w:val="last"/>
        <w:spacing w:before="120" w:beforeAutospacing="0" w:after="120" w:afterAutospacing="0"/>
        <w:rPr>
          <w:rFonts w:ascii="Calibri" w:hAnsi="Calibri" w:cs="Calibri"/>
          <w:color w:val="333333"/>
        </w:rPr>
      </w:pPr>
      <w:r w:rsidRPr="00E123F5">
        <w:rPr>
          <w:rFonts w:ascii="Calibri" w:hAnsi="Calibri" w:cs="Calibri"/>
          <w:color w:val="333333"/>
        </w:rPr>
        <w:t xml:space="preserve">We </w:t>
      </w:r>
      <w:proofErr w:type="spellStart"/>
      <w:r w:rsidRPr="00E123F5">
        <w:rPr>
          <w:rFonts w:ascii="Calibri" w:hAnsi="Calibri" w:cs="Calibri"/>
          <w:color w:val="333333"/>
        </w:rPr>
        <w:t>analyzed</w:t>
      </w:r>
      <w:proofErr w:type="spellEnd"/>
      <w:r w:rsidRPr="00E123F5">
        <w:rPr>
          <w:rFonts w:ascii="Calibri" w:hAnsi="Calibri" w:cs="Calibri"/>
          <w:color w:val="333333"/>
        </w:rPr>
        <w:t xml:space="preserve"> structured and conversational discourse samples from 23 adults with chronic aphasia originally collected by Elman and Bernstein-Ellis (1999a). Bayesian generalized linear mixed-effects models were used to evaluate changes in use of complete utterances and its two components, syntactic completeness and relevance, at treatment exit and 4-6 weeks post-treatment.</w:t>
      </w:r>
    </w:p>
    <w:p w14:paraId="2D637BA9" w14:textId="77777777" w:rsidR="00E123F5" w:rsidRPr="00E123F5" w:rsidRDefault="00E123F5" w:rsidP="00E123F5">
      <w:pPr>
        <w:pStyle w:val="Heading3"/>
        <w:spacing w:before="240" w:beforeAutospacing="0" w:after="0" w:afterAutospacing="0" w:line="405" w:lineRule="atLeast"/>
        <w:rPr>
          <w:rFonts w:ascii="Calibri" w:hAnsi="Calibri" w:cs="Calibri"/>
          <w:color w:val="333333"/>
          <w:sz w:val="24"/>
          <w:szCs w:val="24"/>
        </w:rPr>
      </w:pPr>
      <w:r w:rsidRPr="00E123F5">
        <w:rPr>
          <w:rFonts w:ascii="Calibri" w:hAnsi="Calibri" w:cs="Calibri"/>
          <w:color w:val="333333"/>
          <w:sz w:val="24"/>
          <w:szCs w:val="24"/>
        </w:rPr>
        <w:t>Outcomes &amp; Results</w:t>
      </w:r>
      <w:r w:rsidRPr="00E123F5">
        <w:rPr>
          <w:rStyle w:val="apple-converted-space"/>
          <w:rFonts w:ascii="Calibri" w:hAnsi="Calibri" w:cs="Calibri"/>
          <w:color w:val="333333"/>
          <w:sz w:val="24"/>
          <w:szCs w:val="24"/>
        </w:rPr>
        <w:t> </w:t>
      </w:r>
    </w:p>
    <w:p w14:paraId="5C8BCB99" w14:textId="77777777" w:rsidR="00E123F5" w:rsidRPr="00E123F5" w:rsidRDefault="00E123F5" w:rsidP="00E123F5">
      <w:pPr>
        <w:pStyle w:val="last"/>
        <w:spacing w:before="120" w:beforeAutospacing="0" w:after="120" w:afterAutospacing="0"/>
        <w:rPr>
          <w:rFonts w:ascii="Calibri" w:hAnsi="Calibri" w:cs="Calibri"/>
          <w:color w:val="333333"/>
        </w:rPr>
      </w:pPr>
      <w:r w:rsidRPr="00E123F5">
        <w:rPr>
          <w:rFonts w:ascii="Calibri" w:hAnsi="Calibri" w:cs="Calibri"/>
          <w:color w:val="333333"/>
        </w:rPr>
        <w:t>Results are presented with reference to the region of practical equivalence (ROPE, i.e., the range of effect sizes small enough to ignore) and in terms of the probability, derived from Bayesian model posterior distributions, that the effect in question exceeded, fell within, or fell below the ROPE. At the group level, syntactic completeness improved in structured discourse, but syntactic completeness, relevance, and complete utterances did not change during conversational discourse. Individual response to treatment varied and participants with mild aphasia and without concomitant apraxia of speech were more likely to demonstrate post-treatment change in complete utterances.</w:t>
      </w:r>
    </w:p>
    <w:p w14:paraId="7A0E982D" w14:textId="77777777" w:rsidR="00E123F5" w:rsidRPr="00E123F5" w:rsidRDefault="00E123F5" w:rsidP="00E123F5">
      <w:pPr>
        <w:pStyle w:val="Heading3"/>
        <w:spacing w:before="240" w:beforeAutospacing="0" w:after="0" w:afterAutospacing="0" w:line="405" w:lineRule="atLeast"/>
        <w:rPr>
          <w:rFonts w:ascii="Calibri" w:hAnsi="Calibri" w:cs="Calibri"/>
          <w:color w:val="333333"/>
          <w:sz w:val="24"/>
          <w:szCs w:val="24"/>
        </w:rPr>
      </w:pPr>
      <w:r w:rsidRPr="00E123F5">
        <w:rPr>
          <w:rFonts w:ascii="Calibri" w:hAnsi="Calibri" w:cs="Calibri"/>
          <w:color w:val="333333"/>
          <w:sz w:val="24"/>
          <w:szCs w:val="24"/>
        </w:rPr>
        <w:t>Conclusions</w:t>
      </w:r>
      <w:r w:rsidRPr="00E123F5">
        <w:rPr>
          <w:rStyle w:val="apple-converted-space"/>
          <w:rFonts w:ascii="Calibri" w:hAnsi="Calibri" w:cs="Calibri"/>
          <w:color w:val="333333"/>
          <w:sz w:val="24"/>
          <w:szCs w:val="24"/>
        </w:rPr>
        <w:t> </w:t>
      </w:r>
    </w:p>
    <w:p w14:paraId="1CF0F042" w14:textId="77777777" w:rsidR="00E123F5" w:rsidRPr="00E123F5" w:rsidRDefault="00E123F5" w:rsidP="00E123F5">
      <w:pPr>
        <w:pStyle w:val="last"/>
        <w:spacing w:before="120" w:beforeAutospacing="0" w:after="120" w:afterAutospacing="0"/>
        <w:rPr>
          <w:rFonts w:ascii="Calibri" w:hAnsi="Calibri" w:cs="Calibri"/>
          <w:color w:val="333333"/>
        </w:rPr>
      </w:pPr>
      <w:r w:rsidRPr="00E123F5">
        <w:rPr>
          <w:rFonts w:ascii="Calibri" w:hAnsi="Calibri" w:cs="Calibri"/>
          <w:color w:val="333333"/>
        </w:rPr>
        <w:t>Use of syntactically complete utterances during structured discourse increased at treatment exit and follow-up. Participants, especially those with severe aphasia and apraxia of speech, may have changed in ways not revealed by the complete utterance measure.</w:t>
      </w:r>
    </w:p>
    <w:p w14:paraId="706492C4" w14:textId="77777777" w:rsidR="00132E0D" w:rsidRPr="00E123F5" w:rsidRDefault="00132E0D">
      <w:pPr>
        <w:rPr>
          <w:rFonts w:ascii="Calibri" w:hAnsi="Calibri" w:cs="Calibri"/>
          <w:color w:val="000000" w:themeColor="text1"/>
        </w:rPr>
      </w:pPr>
    </w:p>
    <w:sectPr w:rsidR="00132E0D" w:rsidRPr="00E123F5" w:rsidSect="004154E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6184D"/>
    <w:rsid w:val="001C612A"/>
    <w:rsid w:val="004154EA"/>
    <w:rsid w:val="00440770"/>
    <w:rsid w:val="007431E3"/>
    <w:rsid w:val="007B79D4"/>
    <w:rsid w:val="00835FA9"/>
    <w:rsid w:val="009A003D"/>
    <w:rsid w:val="00A51618"/>
    <w:rsid w:val="00BC534E"/>
    <w:rsid w:val="00C3527E"/>
    <w:rsid w:val="00C40B0D"/>
    <w:rsid w:val="00C515DC"/>
    <w:rsid w:val="00E123F5"/>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4.2311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2024-03-02T20:45:00Z</dcterms:created>
  <dcterms:modified xsi:type="dcterms:W3CDTF">2024-03-02T20:47:00Z</dcterms:modified>
</cp:coreProperties>
</file>