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CFEE2" w14:textId="5B4B1265" w:rsidR="00C93C10" w:rsidRPr="00C93C10" w:rsidRDefault="00C93C10" w:rsidP="00C93C10">
      <w:pPr>
        <w:rPr>
          <w:rFonts w:ascii="Calibri" w:eastAsia="Times New Roman" w:hAnsi="Calibri" w:cs="Calibri"/>
          <w:b/>
          <w:color w:val="333333"/>
        </w:rPr>
      </w:pPr>
      <w:r w:rsidRPr="00C93C10">
        <w:rPr>
          <w:rFonts w:ascii="Calibri" w:eastAsia="Times New Roman" w:hAnsi="Calibri" w:cs="Calibri"/>
          <w:b/>
          <w:color w:val="333333"/>
        </w:rPr>
        <w:t>Leana Nichol, Rachelle Pitt, Sarah J. Wallace, Amy D. Rodriguez &amp; Annie J. Hill</w:t>
      </w:r>
      <w:r w:rsidRPr="00C93C10">
        <w:rPr>
          <w:rFonts w:ascii="Calibri" w:eastAsia="Times New Roman" w:hAnsi="Calibri" w:cs="Calibri"/>
          <w:b/>
          <w:color w:val="333333"/>
          <w:shd w:val="clear" w:color="auto" w:fill="FFFFFF"/>
        </w:rPr>
        <w:t> </w:t>
      </w:r>
      <w:r w:rsidRPr="00C93C10">
        <w:rPr>
          <w:rFonts w:ascii="Calibri" w:eastAsia="Times New Roman" w:hAnsi="Calibri" w:cs="Calibri"/>
          <w:b/>
          <w:color w:val="333333"/>
        </w:rPr>
        <w:t>(2022)</w:t>
      </w:r>
      <w:r w:rsidRPr="00C93C10">
        <w:rPr>
          <w:rFonts w:ascii="Calibri" w:eastAsia="Times New Roman" w:hAnsi="Calibri" w:cs="Calibri"/>
          <w:b/>
          <w:color w:val="333333"/>
          <w:shd w:val="clear" w:color="auto" w:fill="FFFFFF"/>
        </w:rPr>
        <w:t> </w:t>
      </w:r>
      <w:r w:rsidRPr="00C93C10">
        <w:rPr>
          <w:rFonts w:ascii="Calibri" w:eastAsia="Times New Roman" w:hAnsi="Calibri" w:cs="Calibri"/>
          <w:b/>
          <w:color w:val="333333"/>
        </w:rPr>
        <w:t>“There are endless areas that they can use it for”: speech-language pathologist perspectives of technology support for aphasia self-management,</w:t>
      </w:r>
      <w:r w:rsidRPr="00C93C10">
        <w:rPr>
          <w:rFonts w:ascii="Calibri" w:eastAsia="Times New Roman" w:hAnsi="Calibri" w:cs="Calibri"/>
          <w:b/>
          <w:color w:val="333333"/>
          <w:shd w:val="clear" w:color="auto" w:fill="FFFFFF"/>
        </w:rPr>
        <w:t> </w:t>
      </w:r>
      <w:r w:rsidRPr="00C93C10">
        <w:rPr>
          <w:rFonts w:ascii="Calibri" w:eastAsia="Times New Roman" w:hAnsi="Calibri" w:cs="Calibri"/>
          <w:b/>
          <w:color w:val="333333"/>
        </w:rPr>
        <w:t>Disability and Rehabilitation: Assistive Technology,</w:t>
      </w:r>
      <w:r w:rsidRPr="00C93C10">
        <w:rPr>
          <w:rFonts w:ascii="Calibri" w:eastAsia="Times New Roman" w:hAnsi="Calibri" w:cs="Calibri"/>
          <w:b/>
          <w:color w:val="333333"/>
          <w:shd w:val="clear" w:color="auto" w:fill="FFFFFF"/>
        </w:rPr>
        <w:t> </w:t>
      </w:r>
      <w:r w:rsidRPr="00C93C10">
        <w:rPr>
          <w:rFonts w:ascii="Calibri" w:eastAsia="Times New Roman" w:hAnsi="Calibri" w:cs="Calibri"/>
          <w:b/>
          <w:color w:val="333333"/>
        </w:rPr>
        <w:t>DOI: </w:t>
      </w:r>
      <w:hyperlink r:id="rId4" w:history="1">
        <w:r w:rsidRPr="00C93C10">
          <w:rPr>
            <w:rFonts w:ascii="Calibri" w:eastAsia="Times New Roman" w:hAnsi="Calibri" w:cs="Calibri"/>
            <w:b/>
            <w:color w:val="333333"/>
            <w:u w:val="single"/>
          </w:rPr>
          <w:t>10.1080/17483107.2022.2037758</w:t>
        </w:r>
      </w:hyperlink>
    </w:p>
    <w:p w14:paraId="6A0D94EA" w14:textId="2616C840" w:rsidR="00C93C10" w:rsidRPr="00C93C10" w:rsidRDefault="00C93C10" w:rsidP="00C93C10">
      <w:pPr>
        <w:rPr>
          <w:rFonts w:ascii="Calibri" w:eastAsia="Times New Roman" w:hAnsi="Calibri" w:cs="Calibri"/>
          <w:b/>
        </w:rPr>
      </w:pPr>
    </w:p>
    <w:p w14:paraId="2E6EAF91" w14:textId="45B4AED4" w:rsidR="00C93C10" w:rsidRPr="00C93C10" w:rsidRDefault="00C93C10" w:rsidP="00C93C10">
      <w:pPr>
        <w:spacing w:before="240" w:after="240"/>
        <w:rPr>
          <w:rFonts w:ascii="Calibri" w:eastAsia="Times New Roman" w:hAnsi="Calibri" w:cs="Calibri"/>
          <w:color w:val="333333"/>
        </w:rPr>
      </w:pPr>
      <w:r w:rsidRPr="00C93C10">
        <w:rPr>
          <w:rFonts w:ascii="Calibri" w:eastAsia="Times New Roman" w:hAnsi="Calibri" w:cs="Calibri"/>
          <w:i/>
          <w:color w:val="333333"/>
        </w:rPr>
        <w:t>Background:</w:t>
      </w:r>
      <w:r w:rsidRPr="00C93C10">
        <w:rPr>
          <w:rFonts w:ascii="Calibri" w:eastAsia="Times New Roman" w:hAnsi="Calibri" w:cs="Calibri"/>
          <w:color w:val="333333"/>
        </w:rPr>
        <w:t xml:space="preserve"> Aphasia is a debilitating acquired language disorder that often persists as a chronic condition. However, long-term support options are scarce, necessitating the consideration of alternative approaches. Chronic condition self-management approaches, which aim to build self-efficacy and empower people to take responsibility for the day-to-day management of their health condition, may benefit people with aphasia (</w:t>
      </w:r>
      <w:proofErr w:type="spellStart"/>
      <w:r w:rsidRPr="00C93C10">
        <w:rPr>
          <w:rFonts w:ascii="Calibri" w:eastAsia="Times New Roman" w:hAnsi="Calibri" w:cs="Calibri"/>
          <w:color w:val="333333"/>
        </w:rPr>
        <w:t>PwA</w:t>
      </w:r>
      <w:proofErr w:type="spellEnd"/>
      <w:r w:rsidRPr="00C93C10">
        <w:rPr>
          <w:rFonts w:ascii="Calibri" w:eastAsia="Times New Roman" w:hAnsi="Calibri" w:cs="Calibri"/>
          <w:color w:val="333333"/>
        </w:rPr>
        <w:t>). Technology is widely used in chronic condition self-management and investigation is required to determine whether it could play a role in aphasia self-management.</w:t>
      </w:r>
    </w:p>
    <w:p w14:paraId="52D76640" w14:textId="41ED33FE" w:rsidR="00C93C10" w:rsidRPr="00C93C10" w:rsidRDefault="00C93C10" w:rsidP="00C93C10">
      <w:pPr>
        <w:spacing w:before="240" w:after="240"/>
        <w:rPr>
          <w:rFonts w:ascii="Calibri" w:eastAsia="Times New Roman" w:hAnsi="Calibri" w:cs="Calibri"/>
          <w:color w:val="333333"/>
        </w:rPr>
      </w:pPr>
      <w:r w:rsidRPr="00C93C10">
        <w:rPr>
          <w:rFonts w:ascii="Calibri" w:eastAsia="Times New Roman" w:hAnsi="Calibri" w:cs="Calibri"/>
          <w:i/>
          <w:color w:val="333333"/>
        </w:rPr>
        <w:t>Objective</w:t>
      </w:r>
      <w:r w:rsidRPr="00C93C10">
        <w:rPr>
          <w:rFonts w:ascii="Calibri" w:eastAsia="Times New Roman" w:hAnsi="Calibri" w:cs="Calibri"/>
          <w:i/>
          <w:color w:val="333333"/>
        </w:rPr>
        <w:t>:</w:t>
      </w:r>
      <w:r w:rsidRPr="00C93C10">
        <w:rPr>
          <w:rFonts w:ascii="Calibri" w:eastAsia="Times New Roman" w:hAnsi="Calibri" w:cs="Calibri"/>
          <w:color w:val="333333"/>
        </w:rPr>
        <w:t xml:space="preserve"> </w:t>
      </w:r>
      <w:r w:rsidRPr="00C93C10">
        <w:rPr>
          <w:rFonts w:ascii="Calibri" w:eastAsia="Times New Roman" w:hAnsi="Calibri" w:cs="Calibri"/>
          <w:color w:val="333333"/>
        </w:rPr>
        <w:t>This study aimed to explore speech-language pathologist (SLP) perspectives on the potential use of technology to support aphasia self-management.</w:t>
      </w:r>
    </w:p>
    <w:p w14:paraId="71F1AC75" w14:textId="049807CD" w:rsidR="00C93C10" w:rsidRPr="00C93C10" w:rsidRDefault="00C93C10" w:rsidP="00C93C10">
      <w:pPr>
        <w:spacing w:before="240" w:after="240"/>
        <w:rPr>
          <w:rFonts w:ascii="Calibri" w:eastAsia="Times New Roman" w:hAnsi="Calibri" w:cs="Calibri"/>
          <w:color w:val="333333"/>
        </w:rPr>
      </w:pPr>
      <w:r w:rsidRPr="00C93C10">
        <w:rPr>
          <w:rFonts w:ascii="Calibri" w:eastAsia="Times New Roman" w:hAnsi="Calibri" w:cs="Calibri"/>
          <w:i/>
          <w:color w:val="333333"/>
        </w:rPr>
        <w:t>Methods</w:t>
      </w:r>
      <w:r w:rsidRPr="00C93C10">
        <w:rPr>
          <w:rFonts w:ascii="Calibri" w:eastAsia="Times New Roman" w:hAnsi="Calibri" w:cs="Calibri"/>
          <w:i/>
          <w:color w:val="333333"/>
        </w:rPr>
        <w:t>:</w:t>
      </w:r>
      <w:r w:rsidRPr="00C93C10">
        <w:rPr>
          <w:rFonts w:ascii="Calibri" w:eastAsia="Times New Roman" w:hAnsi="Calibri" w:cs="Calibri"/>
          <w:color w:val="333333"/>
        </w:rPr>
        <w:t xml:space="preserve"> </w:t>
      </w:r>
      <w:r w:rsidRPr="00C93C10">
        <w:rPr>
          <w:rFonts w:ascii="Calibri" w:eastAsia="Times New Roman" w:hAnsi="Calibri" w:cs="Calibri"/>
          <w:color w:val="333333"/>
        </w:rPr>
        <w:t>A qualitative study was conducted with 15 SLPs using semi-structured interviews. Qualitative content analysis was applied to verbatim transcripts to identify codes, categories, and sub-themes which were developed into themes.</w:t>
      </w:r>
    </w:p>
    <w:p w14:paraId="314B869C" w14:textId="33D561BD" w:rsidR="00C93C10" w:rsidRPr="00C93C10" w:rsidRDefault="00C93C10" w:rsidP="00C93C10">
      <w:pPr>
        <w:spacing w:before="240" w:after="240"/>
        <w:rPr>
          <w:rFonts w:ascii="Calibri" w:eastAsia="Times New Roman" w:hAnsi="Calibri" w:cs="Calibri"/>
          <w:color w:val="333333"/>
        </w:rPr>
      </w:pPr>
      <w:r w:rsidRPr="00C93C10">
        <w:rPr>
          <w:rFonts w:ascii="Calibri" w:eastAsia="Times New Roman" w:hAnsi="Calibri" w:cs="Calibri"/>
          <w:i/>
          <w:color w:val="333333"/>
        </w:rPr>
        <w:t>Results</w:t>
      </w:r>
      <w:r w:rsidRPr="00C93C10">
        <w:rPr>
          <w:rFonts w:ascii="Calibri" w:eastAsia="Times New Roman" w:hAnsi="Calibri" w:cs="Calibri"/>
          <w:i/>
          <w:color w:val="333333"/>
        </w:rPr>
        <w:t>:</w:t>
      </w:r>
      <w:r w:rsidRPr="00C93C10">
        <w:rPr>
          <w:rFonts w:ascii="Calibri" w:eastAsia="Times New Roman" w:hAnsi="Calibri" w:cs="Calibri"/>
          <w:color w:val="333333"/>
        </w:rPr>
        <w:t xml:space="preserve"> </w:t>
      </w:r>
      <w:r w:rsidRPr="00C93C10">
        <w:rPr>
          <w:rFonts w:ascii="Calibri" w:eastAsia="Times New Roman" w:hAnsi="Calibri" w:cs="Calibri"/>
          <w:color w:val="333333"/>
        </w:rPr>
        <w:t xml:space="preserve">Three themes were identified: (1) technology supports holistic aphasia self-management by providing additional avenues for service delivery, overall communication, and learning opportunities thus enhancing independence and life participation; (2) SLP and communication partner (CP) assistance can support </w:t>
      </w:r>
      <w:proofErr w:type="spellStart"/>
      <w:r w:rsidRPr="00C93C10">
        <w:rPr>
          <w:rFonts w:ascii="Calibri" w:eastAsia="Times New Roman" w:hAnsi="Calibri" w:cs="Calibri"/>
          <w:color w:val="333333"/>
        </w:rPr>
        <w:t>PwA</w:t>
      </w:r>
      <w:proofErr w:type="spellEnd"/>
      <w:r w:rsidRPr="00C93C10">
        <w:rPr>
          <w:rFonts w:ascii="Calibri" w:eastAsia="Times New Roman" w:hAnsi="Calibri" w:cs="Calibri"/>
          <w:color w:val="333333"/>
        </w:rPr>
        <w:t xml:space="preserve"> to use technology for aphasia self-management; (3) considerations and potential barriers to </w:t>
      </w:r>
      <w:proofErr w:type="spellStart"/>
      <w:r w:rsidRPr="00C93C10">
        <w:rPr>
          <w:rFonts w:ascii="Calibri" w:eastAsia="Times New Roman" w:hAnsi="Calibri" w:cs="Calibri"/>
          <w:color w:val="333333"/>
        </w:rPr>
        <w:t>PwA</w:t>
      </w:r>
      <w:proofErr w:type="spellEnd"/>
      <w:r w:rsidRPr="00C93C10">
        <w:rPr>
          <w:rFonts w:ascii="Calibri" w:eastAsia="Times New Roman" w:hAnsi="Calibri" w:cs="Calibri"/>
          <w:color w:val="333333"/>
        </w:rPr>
        <w:t xml:space="preserve"> use of technology for aphasia self-management.</w:t>
      </w:r>
    </w:p>
    <w:p w14:paraId="4639F11E" w14:textId="7236DDD8" w:rsidR="00C93C10" w:rsidRPr="00C93C10" w:rsidRDefault="00C93C10" w:rsidP="00C93C10">
      <w:pPr>
        <w:spacing w:before="240" w:after="240"/>
        <w:rPr>
          <w:rFonts w:ascii="Calibri" w:eastAsia="Times New Roman" w:hAnsi="Calibri" w:cs="Calibri"/>
          <w:color w:val="333333"/>
        </w:rPr>
      </w:pPr>
      <w:r w:rsidRPr="00C93C10">
        <w:rPr>
          <w:rFonts w:ascii="Calibri" w:eastAsia="Times New Roman" w:hAnsi="Calibri" w:cs="Calibri"/>
          <w:i/>
          <w:color w:val="333333"/>
        </w:rPr>
        <w:t>Conclusions</w:t>
      </w:r>
      <w:r w:rsidRPr="00C93C10">
        <w:rPr>
          <w:rFonts w:ascii="Calibri" w:eastAsia="Times New Roman" w:hAnsi="Calibri" w:cs="Calibri"/>
          <w:i/>
          <w:color w:val="333333"/>
        </w:rPr>
        <w:t>:</w:t>
      </w:r>
      <w:r w:rsidRPr="00C93C10">
        <w:rPr>
          <w:rFonts w:ascii="Calibri" w:eastAsia="Times New Roman" w:hAnsi="Calibri" w:cs="Calibri"/>
          <w:color w:val="333333"/>
        </w:rPr>
        <w:t xml:space="preserve"> </w:t>
      </w:r>
      <w:r w:rsidRPr="00C93C10">
        <w:rPr>
          <w:rFonts w:ascii="Calibri" w:eastAsia="Times New Roman" w:hAnsi="Calibri" w:cs="Calibri"/>
          <w:color w:val="333333"/>
        </w:rPr>
        <w:t xml:space="preserve">Technology can support aphasia self-management by expanding service delivery options, allowing for increased frequency and intensity of therapy practise, and facilitating communication and participation. Personal, professional, and organizational barriers should be addressed in the development of technology-enabled aphasia self-management approaches. SLPs and CPs can offer </w:t>
      </w:r>
      <w:proofErr w:type="spellStart"/>
      <w:r w:rsidRPr="00C93C10">
        <w:rPr>
          <w:rFonts w:ascii="Calibri" w:eastAsia="Times New Roman" w:hAnsi="Calibri" w:cs="Calibri"/>
          <w:color w:val="333333"/>
        </w:rPr>
        <w:t>PwA</w:t>
      </w:r>
      <w:proofErr w:type="spellEnd"/>
      <w:r w:rsidRPr="00C93C10">
        <w:rPr>
          <w:rFonts w:ascii="Calibri" w:eastAsia="Times New Roman" w:hAnsi="Calibri" w:cs="Calibri"/>
          <w:color w:val="333333"/>
        </w:rPr>
        <w:t xml:space="preserve"> assistance with technology but may themselves need additional support. Solutions for identified barriers should be considered, such as providing training in the use of technology and implementing aphasia-friendly modifications.</w:t>
      </w:r>
    </w:p>
    <w:p w14:paraId="530D00A9" w14:textId="77777777" w:rsidR="00C93C10" w:rsidRPr="00C93C10" w:rsidRDefault="00C93C10" w:rsidP="00C93C10">
      <w:pPr>
        <w:rPr>
          <w:rFonts w:ascii="Calibri" w:eastAsia="Times New Roman" w:hAnsi="Calibri" w:cs="Calibri"/>
          <w:b/>
        </w:rPr>
      </w:pPr>
    </w:p>
    <w:p w14:paraId="6E445BCC" w14:textId="77777777" w:rsidR="00700A93" w:rsidRPr="00C93C10" w:rsidRDefault="00C93C10">
      <w:pPr>
        <w:rPr>
          <w:rFonts w:ascii="Calibri" w:hAnsi="Calibri" w:cs="Calibri"/>
        </w:rPr>
      </w:pPr>
      <w:bookmarkStart w:id="0" w:name="_GoBack"/>
      <w:bookmarkEnd w:id="0"/>
    </w:p>
    <w:sectPr w:rsidR="00700A93" w:rsidRPr="00C93C10"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10"/>
    <w:rsid w:val="007B79D4"/>
    <w:rsid w:val="00C40B0D"/>
    <w:rsid w:val="00C93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C4A1D0"/>
  <w14:defaultImageDpi w14:val="32767"/>
  <w15:chartTrackingRefBased/>
  <w15:docId w15:val="{E26F241F-CB25-F340-BB35-B56C5D84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3C1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C93C10"/>
  </w:style>
  <w:style w:type="character" w:customStyle="1" w:styleId="apple-converted-space">
    <w:name w:val="apple-converted-space"/>
    <w:basedOn w:val="DefaultParagraphFont"/>
    <w:rsid w:val="00C93C10"/>
  </w:style>
  <w:style w:type="character" w:customStyle="1" w:styleId="date">
    <w:name w:val="date"/>
    <w:basedOn w:val="DefaultParagraphFont"/>
    <w:rsid w:val="00C93C10"/>
  </w:style>
  <w:style w:type="character" w:customStyle="1" w:styleId="arttitle">
    <w:name w:val="art_title"/>
    <w:basedOn w:val="DefaultParagraphFont"/>
    <w:rsid w:val="00C93C10"/>
  </w:style>
  <w:style w:type="character" w:customStyle="1" w:styleId="serialtitle">
    <w:name w:val="serial_title"/>
    <w:basedOn w:val="DefaultParagraphFont"/>
    <w:rsid w:val="00C93C10"/>
  </w:style>
  <w:style w:type="character" w:customStyle="1" w:styleId="doilink">
    <w:name w:val="doi_link"/>
    <w:basedOn w:val="DefaultParagraphFont"/>
    <w:rsid w:val="00C93C10"/>
  </w:style>
  <w:style w:type="character" w:styleId="Hyperlink">
    <w:name w:val="Hyperlink"/>
    <w:basedOn w:val="DefaultParagraphFont"/>
    <w:uiPriority w:val="99"/>
    <w:semiHidden/>
    <w:unhideWhenUsed/>
    <w:rsid w:val="00C93C10"/>
    <w:rPr>
      <w:color w:val="0000FF"/>
      <w:u w:val="single"/>
    </w:rPr>
  </w:style>
  <w:style w:type="character" w:customStyle="1" w:styleId="Heading2Char">
    <w:name w:val="Heading 2 Char"/>
    <w:basedOn w:val="DefaultParagraphFont"/>
    <w:link w:val="Heading2"/>
    <w:uiPriority w:val="9"/>
    <w:rsid w:val="00C93C1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93C1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83827">
      <w:bodyDiv w:val="1"/>
      <w:marLeft w:val="0"/>
      <w:marRight w:val="0"/>
      <w:marTop w:val="0"/>
      <w:marBottom w:val="0"/>
      <w:divBdr>
        <w:top w:val="none" w:sz="0" w:space="0" w:color="auto"/>
        <w:left w:val="none" w:sz="0" w:space="0" w:color="auto"/>
        <w:bottom w:val="none" w:sz="0" w:space="0" w:color="auto"/>
        <w:right w:val="none" w:sz="0" w:space="0" w:color="auto"/>
      </w:divBdr>
    </w:div>
    <w:div w:id="1967539545">
      <w:bodyDiv w:val="1"/>
      <w:marLeft w:val="0"/>
      <w:marRight w:val="0"/>
      <w:marTop w:val="0"/>
      <w:marBottom w:val="0"/>
      <w:divBdr>
        <w:top w:val="none" w:sz="0" w:space="0" w:color="auto"/>
        <w:left w:val="none" w:sz="0" w:space="0" w:color="auto"/>
        <w:bottom w:val="none" w:sz="0" w:space="0" w:color="auto"/>
        <w:right w:val="none" w:sz="0" w:space="0" w:color="auto"/>
      </w:divBdr>
      <w:divsChild>
        <w:div w:id="1070536876">
          <w:marLeft w:val="0"/>
          <w:marRight w:val="0"/>
          <w:marTop w:val="0"/>
          <w:marBottom w:val="0"/>
          <w:divBdr>
            <w:top w:val="none" w:sz="0" w:space="0" w:color="auto"/>
            <w:left w:val="none" w:sz="0" w:space="0" w:color="auto"/>
            <w:bottom w:val="single" w:sz="6" w:space="0" w:color="auto"/>
            <w:right w:val="none" w:sz="0" w:space="0" w:color="auto"/>
          </w:divBdr>
        </w:div>
        <w:div w:id="290941328">
          <w:marLeft w:val="0"/>
          <w:marRight w:val="0"/>
          <w:marTop w:val="0"/>
          <w:marBottom w:val="0"/>
          <w:divBdr>
            <w:top w:val="none" w:sz="0" w:space="0" w:color="auto"/>
            <w:left w:val="none" w:sz="0" w:space="0" w:color="auto"/>
            <w:bottom w:val="single" w:sz="6" w:space="0" w:color="auto"/>
            <w:right w:val="none" w:sz="0" w:space="0" w:color="auto"/>
          </w:divBdr>
        </w:div>
        <w:div w:id="1608728423">
          <w:marLeft w:val="0"/>
          <w:marRight w:val="0"/>
          <w:marTop w:val="0"/>
          <w:marBottom w:val="0"/>
          <w:divBdr>
            <w:top w:val="none" w:sz="0" w:space="0" w:color="auto"/>
            <w:left w:val="none" w:sz="0" w:space="0" w:color="auto"/>
            <w:bottom w:val="single" w:sz="6" w:space="0" w:color="auto"/>
            <w:right w:val="none" w:sz="0" w:space="0" w:color="auto"/>
          </w:divBdr>
        </w:div>
        <w:div w:id="1837841730">
          <w:marLeft w:val="0"/>
          <w:marRight w:val="0"/>
          <w:marTop w:val="0"/>
          <w:marBottom w:val="0"/>
          <w:divBdr>
            <w:top w:val="none" w:sz="0" w:space="0" w:color="auto"/>
            <w:left w:val="none" w:sz="0" w:space="0" w:color="auto"/>
            <w:bottom w:val="single" w:sz="6" w:space="0" w:color="auto"/>
            <w:right w:val="none" w:sz="0" w:space="0" w:color="auto"/>
          </w:divBdr>
        </w:div>
        <w:div w:id="396367696">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17483107.2022.2037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2022-02-27T20:12:00Z</dcterms:created>
  <dcterms:modified xsi:type="dcterms:W3CDTF">2022-02-27T20:14:00Z</dcterms:modified>
</cp:coreProperties>
</file>