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6047B" w14:textId="285F3859" w:rsidR="00154991" w:rsidRPr="00154991" w:rsidRDefault="00154991" w:rsidP="00AA3CFB">
      <w:pPr>
        <w:jc w:val="both"/>
        <w:outlineLvl w:val="0"/>
        <w:rPr>
          <w:b/>
        </w:rPr>
      </w:pPr>
      <w:bookmarkStart w:id="0" w:name="_GoBack"/>
      <w:bookmarkEnd w:id="0"/>
      <w:r w:rsidRPr="00154991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4D8783B" wp14:editId="047BF790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295400" cy="1666875"/>
            <wp:effectExtent l="0" t="0" r="0" b="9525"/>
            <wp:wrapSquare wrapText="bothSides"/>
            <wp:docPr id="1053330592" name="Picture 1053330592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6668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4991">
        <w:rPr>
          <w:b/>
        </w:rPr>
        <w:t>Speech &amp; Language Information Technology (SPLIT)</w:t>
      </w:r>
      <w:r w:rsidR="00F550DB">
        <w:rPr>
          <w:b/>
        </w:rPr>
        <w:t>-2</w:t>
      </w:r>
      <w:r w:rsidRPr="00154991">
        <w:rPr>
          <w:b/>
        </w:rPr>
        <w:t xml:space="preserve"> Course</w:t>
      </w:r>
    </w:p>
    <w:p w14:paraId="2CE48EA9" w14:textId="77777777" w:rsidR="00154991" w:rsidRPr="00154991" w:rsidRDefault="00154991" w:rsidP="00AA3CFB">
      <w:pPr>
        <w:jc w:val="both"/>
        <w:outlineLvl w:val="0"/>
        <w:rPr>
          <w:b/>
        </w:rPr>
      </w:pPr>
      <w:r w:rsidRPr="00154991">
        <w:rPr>
          <w:b/>
        </w:rPr>
        <w:t>City, University of London</w:t>
      </w:r>
    </w:p>
    <w:p w14:paraId="37B57BF6" w14:textId="2986505C" w:rsidR="00154991" w:rsidRPr="00154991" w:rsidRDefault="00154991" w:rsidP="00AA3CFB">
      <w:pPr>
        <w:jc w:val="both"/>
        <w:outlineLvl w:val="0"/>
        <w:rPr>
          <w:b/>
        </w:rPr>
      </w:pPr>
      <w:r w:rsidRPr="00154991">
        <w:rPr>
          <w:b/>
        </w:rPr>
        <w:t>September – December 2015</w:t>
      </w:r>
    </w:p>
    <w:p w14:paraId="5CA624E6" w14:textId="77777777" w:rsidR="00154991" w:rsidRDefault="00154991" w:rsidP="005D6D36">
      <w:pPr>
        <w:jc w:val="both"/>
      </w:pPr>
    </w:p>
    <w:p w14:paraId="0A8CC3D1" w14:textId="6AA52D4E" w:rsidR="00DF207B" w:rsidRDefault="00F27D50" w:rsidP="005D6D36">
      <w:pPr>
        <w:jc w:val="both"/>
        <w:rPr>
          <w:rFonts w:ascii="Trebuchet MS" w:eastAsia="Trebuchet MS" w:hAnsi="Trebuchet MS" w:cs="Trebuchet MS"/>
          <w:i/>
          <w:iCs/>
        </w:rPr>
      </w:pPr>
      <w:r>
        <w:rPr>
          <w:rFonts w:ascii="Trebuchet MS" w:eastAsia="Trebuchet MS" w:hAnsi="Trebuchet MS" w:cs="Trebuchet MS"/>
          <w:i/>
          <w:iCs/>
        </w:rPr>
        <w:t>…</w:t>
      </w:r>
      <w:r w:rsidR="00DF207B" w:rsidRPr="6DE570F5">
        <w:rPr>
          <w:rFonts w:ascii="Trebuchet MS" w:eastAsia="Trebuchet MS" w:hAnsi="Trebuchet MS" w:cs="Trebuchet MS"/>
          <w:i/>
          <w:iCs/>
        </w:rPr>
        <w:t>"Fantastic. I am a computer whiz"</w:t>
      </w:r>
      <w:r>
        <w:rPr>
          <w:rFonts w:ascii="Trebuchet MS" w:eastAsia="Trebuchet MS" w:hAnsi="Trebuchet MS" w:cs="Trebuchet MS"/>
          <w:i/>
          <w:iCs/>
        </w:rPr>
        <w:t>…</w:t>
      </w:r>
    </w:p>
    <w:p w14:paraId="404090D1" w14:textId="77777777" w:rsidR="002D7C55" w:rsidRDefault="002D7C55" w:rsidP="005D6D36">
      <w:pPr>
        <w:jc w:val="both"/>
        <w:rPr>
          <w:rFonts w:ascii="Trebuchet MS" w:eastAsia="Trebuchet MS" w:hAnsi="Trebuchet MS" w:cs="Trebuchet MS"/>
          <w:i/>
          <w:iCs/>
        </w:rPr>
      </w:pPr>
    </w:p>
    <w:p w14:paraId="08006CA2" w14:textId="0C9321F9" w:rsidR="002D7C55" w:rsidRPr="002D7C55" w:rsidRDefault="002D7C55" w:rsidP="005D6D36">
      <w:pPr>
        <w:jc w:val="both"/>
      </w:pPr>
      <w:r>
        <w:rPr>
          <w:rFonts w:ascii="Trebuchet MS" w:eastAsia="Trebuchet MS" w:hAnsi="Trebuchet MS" w:cs="Trebuchet MS"/>
          <w:i/>
          <w:iCs/>
        </w:rPr>
        <w:t>…</w:t>
      </w:r>
      <w:r w:rsidRPr="6DE570F5">
        <w:rPr>
          <w:rFonts w:ascii="Trebuchet MS" w:eastAsia="Trebuchet MS" w:hAnsi="Trebuchet MS" w:cs="Trebuchet MS"/>
          <w:i/>
          <w:iCs/>
        </w:rPr>
        <w:t xml:space="preserve">"Like that we work on a 1:1 basis, working with people that have an understanding in communication difficulties - SLT students, having the </w:t>
      </w:r>
      <w:r>
        <w:rPr>
          <w:rFonts w:ascii="Trebuchet MS" w:eastAsia="Trebuchet MS" w:hAnsi="Trebuchet MS" w:cs="Trebuchet MS"/>
          <w:i/>
          <w:iCs/>
        </w:rPr>
        <w:t>flexibility to work at own pace</w:t>
      </w:r>
      <w:r w:rsidRPr="6DE570F5">
        <w:rPr>
          <w:rFonts w:ascii="Trebuchet MS" w:eastAsia="Trebuchet MS" w:hAnsi="Trebuchet MS" w:cs="Trebuchet MS"/>
          <w:i/>
          <w:iCs/>
        </w:rPr>
        <w:t>"</w:t>
      </w:r>
      <w:r>
        <w:rPr>
          <w:rFonts w:ascii="Trebuchet MS" w:eastAsia="Trebuchet MS" w:hAnsi="Trebuchet MS" w:cs="Trebuchet MS"/>
          <w:i/>
          <w:iCs/>
        </w:rPr>
        <w:t>…</w:t>
      </w:r>
      <w:r w:rsidRPr="6DE570F5">
        <w:rPr>
          <w:rFonts w:ascii="Trebuchet MS" w:eastAsia="Trebuchet MS" w:hAnsi="Trebuchet MS" w:cs="Trebuchet MS"/>
        </w:rPr>
        <w:t xml:space="preserve">  </w:t>
      </w:r>
    </w:p>
    <w:p w14:paraId="1C01C26E" w14:textId="77777777" w:rsidR="00DF207B" w:rsidRDefault="00DF207B" w:rsidP="005D6D36">
      <w:pPr>
        <w:jc w:val="both"/>
      </w:pPr>
    </w:p>
    <w:p w14:paraId="31CBAB1E" w14:textId="431F1C8F" w:rsidR="00840738" w:rsidRPr="00154991" w:rsidRDefault="00840738" w:rsidP="005D6D36">
      <w:pPr>
        <w:jc w:val="both"/>
      </w:pPr>
      <w:r w:rsidRPr="00840738">
        <w:rPr>
          <w:lang w:val="en-GB"/>
        </w:rPr>
        <w:t>Recent advanc</w:t>
      </w:r>
      <w:r>
        <w:rPr>
          <w:lang w:val="en-GB"/>
        </w:rPr>
        <w:t>es in information technology (IT) have</w:t>
      </w:r>
      <w:r w:rsidRPr="00840738">
        <w:rPr>
          <w:lang w:val="en-GB"/>
        </w:rPr>
        <w:t xml:space="preserve"> led to </w:t>
      </w:r>
      <w:r>
        <w:rPr>
          <w:lang w:val="en-GB"/>
        </w:rPr>
        <w:t>digital devices (</w:t>
      </w:r>
      <w:r w:rsidR="00F57555">
        <w:rPr>
          <w:lang w:val="en-GB"/>
        </w:rPr>
        <w:t>e.g. tablets, smart phones</w:t>
      </w:r>
      <w:r>
        <w:rPr>
          <w:lang w:val="en-GB"/>
        </w:rPr>
        <w:t xml:space="preserve">) being more cost-effective and widely available. </w:t>
      </w:r>
      <w:r w:rsidRPr="00840738">
        <w:rPr>
          <w:lang w:val="en-GB"/>
        </w:rPr>
        <w:t xml:space="preserve">Internet use is now integral to everyday life activities including </w:t>
      </w:r>
      <w:r w:rsidR="00F57555">
        <w:rPr>
          <w:lang w:val="en-GB"/>
        </w:rPr>
        <w:t>learning</w:t>
      </w:r>
      <w:r w:rsidR="00B11177">
        <w:rPr>
          <w:lang w:val="en-GB"/>
        </w:rPr>
        <w:t>, shopping</w:t>
      </w:r>
      <w:r w:rsidRPr="00840738">
        <w:rPr>
          <w:lang w:val="en-GB"/>
        </w:rPr>
        <w:t>, self-management and participating in social activities.</w:t>
      </w:r>
    </w:p>
    <w:p w14:paraId="6D707304" w14:textId="77777777" w:rsidR="00840738" w:rsidRDefault="00840738" w:rsidP="005D6D36">
      <w:pPr>
        <w:jc w:val="both"/>
      </w:pPr>
    </w:p>
    <w:p w14:paraId="293F807F" w14:textId="1C503D69" w:rsidR="00464266" w:rsidRDefault="00840738" w:rsidP="005D6D36">
      <w:pPr>
        <w:jc w:val="both"/>
        <w:rPr>
          <w:lang w:val="en-GB"/>
        </w:rPr>
      </w:pPr>
      <w:r w:rsidRPr="00840738">
        <w:rPr>
          <w:lang w:val="en-GB"/>
        </w:rPr>
        <w:t>Howev</w:t>
      </w:r>
      <w:r>
        <w:rPr>
          <w:lang w:val="en-GB"/>
        </w:rPr>
        <w:t>er</w:t>
      </w:r>
      <w:r w:rsidR="00CA3E47">
        <w:rPr>
          <w:lang w:val="en-GB"/>
        </w:rPr>
        <w:t xml:space="preserve">, </w:t>
      </w:r>
      <w:r w:rsidR="00CA3E47" w:rsidRPr="00840738">
        <w:rPr>
          <w:lang w:val="en-GB"/>
        </w:rPr>
        <w:t xml:space="preserve">learning how to use computers </w:t>
      </w:r>
      <w:r w:rsidR="00CA3E47">
        <w:rPr>
          <w:lang w:val="en-GB"/>
        </w:rPr>
        <w:t xml:space="preserve">and IT </w:t>
      </w:r>
      <w:r w:rsidR="00CA3E47" w:rsidRPr="00840738">
        <w:rPr>
          <w:lang w:val="en-GB"/>
        </w:rPr>
        <w:t>can be challenging</w:t>
      </w:r>
      <w:r>
        <w:rPr>
          <w:lang w:val="en-GB"/>
        </w:rPr>
        <w:t xml:space="preserve"> for people with aphasia </w:t>
      </w:r>
      <w:r w:rsidR="00CA3E47">
        <w:rPr>
          <w:lang w:val="en-GB"/>
        </w:rPr>
        <w:t>if they</w:t>
      </w:r>
      <w:r w:rsidR="003D5D7C">
        <w:rPr>
          <w:lang w:val="en-GB"/>
        </w:rPr>
        <w:t xml:space="preserve"> have</w:t>
      </w:r>
      <w:r w:rsidRPr="00840738">
        <w:rPr>
          <w:lang w:val="en-GB"/>
        </w:rPr>
        <w:t xml:space="preserve"> limited knowledge of IT</w:t>
      </w:r>
      <w:r w:rsidR="00B11177">
        <w:rPr>
          <w:lang w:val="en-GB"/>
        </w:rPr>
        <w:t xml:space="preserve"> before the stroke</w:t>
      </w:r>
      <w:r w:rsidRPr="00840738">
        <w:rPr>
          <w:lang w:val="en-GB"/>
        </w:rPr>
        <w:t xml:space="preserve">, or </w:t>
      </w:r>
      <w:r w:rsidR="003D5D7C">
        <w:rPr>
          <w:lang w:val="en-GB"/>
        </w:rPr>
        <w:t>have</w:t>
      </w:r>
      <w:r w:rsidRPr="00840738">
        <w:rPr>
          <w:lang w:val="en-GB"/>
        </w:rPr>
        <w:t xml:space="preserve"> with significant language </w:t>
      </w:r>
      <w:r w:rsidR="004E13AF">
        <w:rPr>
          <w:lang w:val="en-GB"/>
        </w:rPr>
        <w:t xml:space="preserve">impairment </w:t>
      </w:r>
      <w:r w:rsidRPr="00840738">
        <w:rPr>
          <w:lang w:val="en-GB"/>
        </w:rPr>
        <w:t>(</w:t>
      </w:r>
      <w:proofErr w:type="spellStart"/>
      <w:r w:rsidRPr="00840738">
        <w:rPr>
          <w:lang w:val="en-GB"/>
        </w:rPr>
        <w:t>Menger</w:t>
      </w:r>
      <w:proofErr w:type="spellEnd"/>
      <w:r w:rsidRPr="00840738">
        <w:rPr>
          <w:lang w:val="en-GB"/>
        </w:rPr>
        <w:t xml:space="preserve"> et al. 2016).  Undertaking a traditional pedagogic course requires the ability to process and understand large amounts of information (spoken or written) with minimal support. </w:t>
      </w:r>
      <w:r w:rsidR="004E13AF">
        <w:rPr>
          <w:lang w:val="en-GB"/>
        </w:rPr>
        <w:t xml:space="preserve">Research shows that </w:t>
      </w:r>
      <w:r w:rsidR="004E13AF" w:rsidRPr="00F408E5">
        <w:rPr>
          <w:i/>
          <w:lang w:val="en-GB"/>
        </w:rPr>
        <w:t>s</w:t>
      </w:r>
      <w:r w:rsidRPr="00F408E5">
        <w:rPr>
          <w:i/>
          <w:lang w:val="en-GB"/>
        </w:rPr>
        <w:t>pecialist</w:t>
      </w:r>
      <w:r w:rsidRPr="00840738">
        <w:rPr>
          <w:lang w:val="en-GB"/>
        </w:rPr>
        <w:t xml:space="preserve"> computer training is needed </w:t>
      </w:r>
      <w:r w:rsidR="00277D49">
        <w:rPr>
          <w:lang w:val="en-GB"/>
        </w:rPr>
        <w:t xml:space="preserve">for people with aphasia to become proficient computer users </w:t>
      </w:r>
      <w:r w:rsidRPr="00840738">
        <w:rPr>
          <w:lang w:val="en-GB"/>
        </w:rPr>
        <w:t>(Egan e</w:t>
      </w:r>
      <w:r w:rsidR="00464266">
        <w:rPr>
          <w:lang w:val="en-GB"/>
        </w:rPr>
        <w:t>t al. 2004; Kelly et al. 2016).</w:t>
      </w:r>
    </w:p>
    <w:p w14:paraId="703EA267" w14:textId="77777777" w:rsidR="00464266" w:rsidRDefault="00464266" w:rsidP="005D6D36">
      <w:pPr>
        <w:jc w:val="both"/>
        <w:rPr>
          <w:lang w:val="en-GB"/>
        </w:rPr>
      </w:pPr>
    </w:p>
    <w:p w14:paraId="0DF9477C" w14:textId="3EDB6DEA" w:rsidR="00840738" w:rsidRPr="00840738" w:rsidRDefault="00840738" w:rsidP="005D6D36">
      <w:pPr>
        <w:jc w:val="both"/>
        <w:rPr>
          <w:lang w:val="en-GB"/>
        </w:rPr>
      </w:pPr>
      <w:r w:rsidRPr="00840738">
        <w:rPr>
          <w:lang w:val="en-GB"/>
        </w:rPr>
        <w:t>The SPLI</w:t>
      </w:r>
      <w:r w:rsidR="00DF207B">
        <w:rPr>
          <w:lang w:val="en-GB"/>
        </w:rPr>
        <w:t>T course is a complete computer-</w:t>
      </w:r>
      <w:r w:rsidRPr="00840738">
        <w:rPr>
          <w:lang w:val="en-GB"/>
        </w:rPr>
        <w:t xml:space="preserve">training </w:t>
      </w:r>
      <w:r w:rsidR="005A668D">
        <w:rPr>
          <w:lang w:val="en-GB"/>
        </w:rPr>
        <w:t>course</w:t>
      </w:r>
      <w:r w:rsidRPr="00840738">
        <w:rPr>
          <w:lang w:val="en-GB"/>
        </w:rPr>
        <w:t xml:space="preserve"> for beginners.  It is t</w:t>
      </w:r>
      <w:r w:rsidR="00AA2B9A">
        <w:rPr>
          <w:lang w:val="en-GB"/>
        </w:rPr>
        <w:t xml:space="preserve">aught in a group setting </w:t>
      </w:r>
      <w:r w:rsidR="0006124D">
        <w:rPr>
          <w:lang w:val="en-GB"/>
        </w:rPr>
        <w:t>with</w:t>
      </w:r>
      <w:r w:rsidR="00AA2B9A">
        <w:rPr>
          <w:lang w:val="en-GB"/>
        </w:rPr>
        <w:t xml:space="preserve"> Speech and language therapist</w:t>
      </w:r>
      <w:r w:rsidR="00B24934">
        <w:rPr>
          <w:lang w:val="en-GB"/>
        </w:rPr>
        <w:t>-</w:t>
      </w:r>
      <w:r w:rsidRPr="00840738">
        <w:rPr>
          <w:lang w:val="en-GB"/>
        </w:rPr>
        <w:t xml:space="preserve">led instruction, </w:t>
      </w:r>
      <w:r w:rsidR="00F12F65">
        <w:rPr>
          <w:lang w:val="en-GB"/>
        </w:rPr>
        <w:t xml:space="preserve">and </w:t>
      </w:r>
      <w:r w:rsidRPr="00840738">
        <w:rPr>
          <w:lang w:val="en-GB"/>
        </w:rPr>
        <w:t>with individual support workers</w:t>
      </w:r>
      <w:r w:rsidR="00ED4DEA">
        <w:rPr>
          <w:lang w:val="en-GB"/>
        </w:rPr>
        <w:t xml:space="preserve"> (speech and language therapy students). The SPLIT course uses</w:t>
      </w:r>
      <w:r w:rsidRPr="00840738">
        <w:rPr>
          <w:lang w:val="en-GB"/>
        </w:rPr>
        <w:t xml:space="preserve"> communicatively</w:t>
      </w:r>
      <w:r w:rsidR="00ED4DEA">
        <w:rPr>
          <w:lang w:val="en-GB"/>
        </w:rPr>
        <w:t xml:space="preserve"> accessible written materials</w:t>
      </w:r>
      <w:r w:rsidR="00F12F65">
        <w:rPr>
          <w:lang w:val="en-GB"/>
        </w:rPr>
        <w:t>. T</w:t>
      </w:r>
      <w:r w:rsidR="00ED4DEA">
        <w:rPr>
          <w:lang w:val="en-GB"/>
        </w:rPr>
        <w:t>hese were originally d</w:t>
      </w:r>
      <w:r w:rsidRPr="00840738">
        <w:rPr>
          <w:lang w:val="en-GB"/>
        </w:rPr>
        <w:t>eveloped from an IT training pa</w:t>
      </w:r>
      <w:r w:rsidR="00874771">
        <w:rPr>
          <w:lang w:val="en-GB"/>
        </w:rPr>
        <w:t xml:space="preserve">ckage by Egan &amp; Worrall (2001) </w:t>
      </w:r>
      <w:r w:rsidRPr="00840738">
        <w:rPr>
          <w:lang w:val="en-GB"/>
        </w:rPr>
        <w:t xml:space="preserve">and resources </w:t>
      </w:r>
      <w:r w:rsidR="003B4AA0">
        <w:rPr>
          <w:lang w:val="en-GB"/>
        </w:rPr>
        <w:t xml:space="preserve">that were </w:t>
      </w:r>
      <w:r w:rsidRPr="00840738">
        <w:rPr>
          <w:lang w:val="en-GB"/>
        </w:rPr>
        <w:t>freely available from</w:t>
      </w:r>
      <w:r w:rsidR="00ED4DEA">
        <w:rPr>
          <w:lang w:val="en-GB"/>
        </w:rPr>
        <w:t xml:space="preserve"> the State Library of Victoria, Australia.</w:t>
      </w:r>
    </w:p>
    <w:p w14:paraId="2F380A3C" w14:textId="77777777" w:rsidR="00840738" w:rsidRDefault="00840738" w:rsidP="005D6D36">
      <w:pPr>
        <w:jc w:val="both"/>
      </w:pPr>
    </w:p>
    <w:p w14:paraId="61073008" w14:textId="77777777" w:rsidR="001A24E7" w:rsidRDefault="00E26BB1" w:rsidP="005D6D36">
      <w:pPr>
        <w:jc w:val="both"/>
        <w:rPr>
          <w:lang w:val="en-GB"/>
        </w:rPr>
      </w:pPr>
      <w:r>
        <w:t xml:space="preserve">The SPLIT-2 course at City, University of London trained 10 people with aphasia, between September </w:t>
      </w:r>
      <w:r w:rsidR="00703740">
        <w:t>and</w:t>
      </w:r>
      <w:r>
        <w:t xml:space="preserve"> December 2015. The course aimed to increase people’s use of computers </w:t>
      </w:r>
      <w:r w:rsidR="00E41EA3">
        <w:t>and technology</w:t>
      </w:r>
      <w:r>
        <w:t>, and increase their confidence in communicating in a small group environment.</w:t>
      </w:r>
      <w:r w:rsidR="00E41EA3">
        <w:t xml:space="preserve"> </w:t>
      </w:r>
      <w:r w:rsidR="00E41EA3" w:rsidRPr="00E41EA3">
        <w:rPr>
          <w:lang w:val="en-GB"/>
        </w:rPr>
        <w:t xml:space="preserve">The course was taught in </w:t>
      </w:r>
      <w:r w:rsidR="00E41EA3">
        <w:rPr>
          <w:lang w:val="en-GB"/>
        </w:rPr>
        <w:t>10</w:t>
      </w:r>
      <w:r w:rsidR="00E145FC">
        <w:rPr>
          <w:lang w:val="en-GB"/>
        </w:rPr>
        <w:t xml:space="preserve"> two-hourly weekly sessions, and people with aphasia had 1:1 or 1:2 </w:t>
      </w:r>
      <w:proofErr w:type="gramStart"/>
      <w:r w:rsidR="00E145FC">
        <w:rPr>
          <w:lang w:val="en-GB"/>
        </w:rPr>
        <w:t>assistance</w:t>
      </w:r>
      <w:proofErr w:type="gramEnd"/>
      <w:r w:rsidR="00E145FC">
        <w:rPr>
          <w:lang w:val="en-GB"/>
        </w:rPr>
        <w:t xml:space="preserve">. </w:t>
      </w:r>
      <w:r w:rsidR="00E41EA3" w:rsidRPr="00E41EA3">
        <w:rPr>
          <w:lang w:val="en-GB"/>
        </w:rPr>
        <w:t>Troubleshooting sessions were provided to support skill transfer to par</w:t>
      </w:r>
      <w:r w:rsidR="00E41EA3">
        <w:rPr>
          <w:lang w:val="en-GB"/>
        </w:rPr>
        <w:t>t</w:t>
      </w:r>
      <w:r w:rsidR="00E41EA3" w:rsidRPr="00E41EA3">
        <w:rPr>
          <w:lang w:val="en-GB"/>
        </w:rPr>
        <w:t>icipants’ own electronic devices.</w:t>
      </w:r>
    </w:p>
    <w:p w14:paraId="528238A9" w14:textId="77777777" w:rsidR="001A24E7" w:rsidRDefault="001A24E7" w:rsidP="005D6D36">
      <w:pPr>
        <w:jc w:val="both"/>
        <w:rPr>
          <w:lang w:val="en-GB"/>
        </w:rPr>
      </w:pPr>
    </w:p>
    <w:p w14:paraId="4A2C3F0C" w14:textId="436980A5" w:rsidR="00350ABB" w:rsidRPr="00E07E14" w:rsidRDefault="00E41EA3" w:rsidP="005D6D36">
      <w:pPr>
        <w:jc w:val="both"/>
        <w:rPr>
          <w:lang w:val="en-GB"/>
        </w:rPr>
      </w:pPr>
      <w:r>
        <w:rPr>
          <w:lang w:val="en-GB"/>
        </w:rPr>
        <w:t>Although 10 people participated in the course, only 6 peo</w:t>
      </w:r>
      <w:r w:rsidR="001A24E7">
        <w:rPr>
          <w:lang w:val="en-GB"/>
        </w:rPr>
        <w:t xml:space="preserve">ple attended the final session. However, the course was still beneficial for those people who completed the questionnaires in </w:t>
      </w:r>
      <w:r w:rsidR="00874771">
        <w:rPr>
          <w:lang w:val="en-GB"/>
        </w:rPr>
        <w:t>that</w:t>
      </w:r>
      <w:r w:rsidR="001A24E7">
        <w:rPr>
          <w:lang w:val="en-GB"/>
        </w:rPr>
        <w:t xml:space="preserve"> session. Pe</w:t>
      </w:r>
      <w:r>
        <w:rPr>
          <w:lang w:val="en-GB"/>
        </w:rPr>
        <w:t>ople with aphasia significantly improved their use of computers and technology</w:t>
      </w:r>
      <w:r w:rsidR="00EF4B44">
        <w:rPr>
          <w:lang w:val="en-GB"/>
        </w:rPr>
        <w:t xml:space="preserve">, and significantly improved their </w:t>
      </w:r>
      <w:r w:rsidR="007035D5">
        <w:rPr>
          <w:lang w:val="en-GB"/>
        </w:rPr>
        <w:t>communication effectiveness.</w:t>
      </w:r>
      <w:r w:rsidR="00E07E14">
        <w:rPr>
          <w:lang w:val="en-GB"/>
        </w:rPr>
        <w:t xml:space="preserve"> </w:t>
      </w:r>
      <w:r w:rsidR="00BD25E9">
        <w:rPr>
          <w:iCs/>
          <w:lang w:val="en-GB"/>
        </w:rPr>
        <w:t xml:space="preserve">Findings suggest that SPLIT-2 benefited people with aphasia beyond the skills learned in course sessions. </w:t>
      </w:r>
      <w:r w:rsidR="00E07E14">
        <w:rPr>
          <w:lang w:val="en-GB"/>
        </w:rPr>
        <w:t xml:space="preserve">General feedback indicated the following were important: </w:t>
      </w:r>
      <w:r w:rsidR="00F550DB" w:rsidRPr="00E07E14">
        <w:rPr>
          <w:iCs/>
          <w:lang w:val="en-GB"/>
        </w:rPr>
        <w:t>having access to support workers</w:t>
      </w:r>
      <w:r w:rsidR="00E07E14">
        <w:rPr>
          <w:lang w:val="en-GB"/>
        </w:rPr>
        <w:t xml:space="preserve">; </w:t>
      </w:r>
      <w:r w:rsidR="00F550DB" w:rsidRPr="00E07E14">
        <w:rPr>
          <w:iCs/>
          <w:lang w:val="en-GB"/>
        </w:rPr>
        <w:t>opportunities to transfer learnt skills to own electronic devices (during troubleshooting sessions)</w:t>
      </w:r>
      <w:r w:rsidR="00E07E14">
        <w:rPr>
          <w:lang w:val="en-GB"/>
        </w:rPr>
        <w:t xml:space="preserve">; and </w:t>
      </w:r>
      <w:r w:rsidR="00F550DB" w:rsidRPr="00E07E14">
        <w:rPr>
          <w:iCs/>
          <w:lang w:val="en-GB"/>
        </w:rPr>
        <w:t>aphasia-friendly teaching materials</w:t>
      </w:r>
      <w:r w:rsidR="00D57343">
        <w:rPr>
          <w:iCs/>
          <w:lang w:val="en-GB"/>
        </w:rPr>
        <w:t xml:space="preserve">. </w:t>
      </w:r>
    </w:p>
    <w:p w14:paraId="3A7ACC19" w14:textId="77777777" w:rsidR="00E07E14" w:rsidRPr="00E41EA3" w:rsidRDefault="00E07E14" w:rsidP="005D6D36">
      <w:pPr>
        <w:jc w:val="both"/>
        <w:rPr>
          <w:lang w:val="en-GB"/>
        </w:rPr>
      </w:pPr>
    </w:p>
    <w:p w14:paraId="5A67BA2A" w14:textId="0FD2D8DD" w:rsidR="009A63F4" w:rsidRDefault="003561FC" w:rsidP="005D6D36">
      <w:pPr>
        <w:jc w:val="both"/>
      </w:pPr>
      <w:r>
        <w:t>The SPLIT team (Tess Lancashire and Dr. Madeline Cruice) is now seeking larger</w:t>
      </w:r>
      <w:r w:rsidR="00710B85">
        <w:t>-scale</w:t>
      </w:r>
      <w:r>
        <w:t xml:space="preserve"> funding to roll out the SPLIT course to other universities and locations.</w:t>
      </w:r>
    </w:p>
    <w:p w14:paraId="4C225F76" w14:textId="7ABD2D5F" w:rsidR="00A67DAE" w:rsidRDefault="00AA3CFB" w:rsidP="005D6D36">
      <w:pPr>
        <w:jc w:val="both"/>
        <w:rPr>
          <w:rFonts w:ascii="SegoeUI" w:hAnsi="SegoeUI" w:cs="SegoeUI"/>
          <w:color w:val="0B61CD"/>
        </w:rPr>
      </w:pPr>
      <w:hyperlink r:id="rId6" w:history="1">
        <w:r w:rsidR="00A67DAE" w:rsidRPr="00D227DB">
          <w:rPr>
            <w:rStyle w:val="Hyperlink"/>
            <w:rFonts w:ascii="SegoeUI" w:hAnsi="SegoeUI" w:cs="SegoeUI"/>
          </w:rPr>
          <w:t>tesslancashire@hotmail.com</w:t>
        </w:r>
      </w:hyperlink>
      <w:r w:rsidR="0054250F">
        <w:rPr>
          <w:rFonts w:ascii="SegoeUI" w:hAnsi="SegoeUI" w:cs="SegoeUI"/>
          <w:color w:val="0B61CD"/>
        </w:rPr>
        <w:tab/>
        <w:t>@</w:t>
      </w:r>
      <w:proofErr w:type="spellStart"/>
      <w:r w:rsidR="0054250F">
        <w:rPr>
          <w:rFonts w:ascii="SegoeUI" w:hAnsi="SegoeUI" w:cs="SegoeUI"/>
          <w:color w:val="0B61CD"/>
        </w:rPr>
        <w:t>Tesslancashire</w:t>
      </w:r>
      <w:proofErr w:type="spellEnd"/>
    </w:p>
    <w:p w14:paraId="03B785A4" w14:textId="46828FB8" w:rsidR="00A67DAE" w:rsidRDefault="00AA3CFB" w:rsidP="005D6D36">
      <w:pPr>
        <w:jc w:val="both"/>
        <w:rPr>
          <w:rFonts w:ascii="SegoeUI" w:hAnsi="SegoeUI" w:cs="SegoeUI"/>
          <w:color w:val="0B61CD"/>
        </w:rPr>
      </w:pPr>
      <w:hyperlink r:id="rId7" w:history="1">
        <w:r w:rsidR="00A67DAE" w:rsidRPr="00D227DB">
          <w:rPr>
            <w:rStyle w:val="Hyperlink"/>
            <w:rFonts w:ascii="SegoeUI" w:hAnsi="SegoeUI" w:cs="SegoeUI"/>
          </w:rPr>
          <w:t>m.cruice@city.ac.uk</w:t>
        </w:r>
      </w:hyperlink>
      <w:r w:rsidR="0054250F">
        <w:rPr>
          <w:rFonts w:ascii="SegoeUI" w:hAnsi="SegoeUI" w:cs="SegoeUI"/>
          <w:color w:val="0B61CD"/>
        </w:rPr>
        <w:tab/>
      </w:r>
      <w:r w:rsidR="0054250F">
        <w:rPr>
          <w:rFonts w:ascii="SegoeUI" w:hAnsi="SegoeUI" w:cs="SegoeUI"/>
          <w:color w:val="0B61CD"/>
        </w:rPr>
        <w:tab/>
      </w:r>
      <w:r w:rsidR="0054250F">
        <w:rPr>
          <w:rFonts w:ascii="SegoeUI" w:hAnsi="SegoeUI" w:cs="SegoeUI"/>
          <w:color w:val="0B61CD"/>
        </w:rPr>
        <w:tab/>
        <w:t>@</w:t>
      </w:r>
      <w:proofErr w:type="spellStart"/>
      <w:r w:rsidR="0054250F">
        <w:rPr>
          <w:rFonts w:ascii="SegoeUI" w:hAnsi="SegoeUI" w:cs="SegoeUI"/>
          <w:color w:val="0B61CD"/>
        </w:rPr>
        <w:t>MadelineCruice</w:t>
      </w:r>
      <w:proofErr w:type="spellEnd"/>
    </w:p>
    <w:p w14:paraId="2A00784C" w14:textId="77777777" w:rsidR="009A63F4" w:rsidRDefault="009A63F4" w:rsidP="005D6D36">
      <w:pPr>
        <w:jc w:val="both"/>
      </w:pPr>
    </w:p>
    <w:p w14:paraId="585DB66C" w14:textId="77777777" w:rsidR="009A63F4" w:rsidRDefault="009A63F4" w:rsidP="005D6D36">
      <w:pPr>
        <w:jc w:val="both"/>
      </w:pPr>
    </w:p>
    <w:sectPr w:rsidR="009A63F4" w:rsidSect="003561FC">
      <w:pgSz w:w="11901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5326A"/>
    <w:multiLevelType w:val="hybridMultilevel"/>
    <w:tmpl w:val="88521E40"/>
    <w:lvl w:ilvl="0" w:tplc="F8905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9A65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0B7CF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98E4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1B6C5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9D986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DBA0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A0C4E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84E6F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38"/>
    <w:rsid w:val="0006124D"/>
    <w:rsid w:val="00150B86"/>
    <w:rsid w:val="00154991"/>
    <w:rsid w:val="001972E9"/>
    <w:rsid w:val="001A24E7"/>
    <w:rsid w:val="002726BA"/>
    <w:rsid w:val="00277D49"/>
    <w:rsid w:val="0028356D"/>
    <w:rsid w:val="002D7C55"/>
    <w:rsid w:val="00350ABB"/>
    <w:rsid w:val="003561FC"/>
    <w:rsid w:val="003B4AA0"/>
    <w:rsid w:val="003D5D7C"/>
    <w:rsid w:val="003F7E19"/>
    <w:rsid w:val="00464266"/>
    <w:rsid w:val="004E13AF"/>
    <w:rsid w:val="004F6EAE"/>
    <w:rsid w:val="0054250F"/>
    <w:rsid w:val="005A668D"/>
    <w:rsid w:val="005D6D36"/>
    <w:rsid w:val="007035D5"/>
    <w:rsid w:val="00703740"/>
    <w:rsid w:val="00710B85"/>
    <w:rsid w:val="00840738"/>
    <w:rsid w:val="00874771"/>
    <w:rsid w:val="0093039A"/>
    <w:rsid w:val="009A63F4"/>
    <w:rsid w:val="00A67DAE"/>
    <w:rsid w:val="00AA2B9A"/>
    <w:rsid w:val="00AA3CFB"/>
    <w:rsid w:val="00AD0B5B"/>
    <w:rsid w:val="00B11177"/>
    <w:rsid w:val="00B24934"/>
    <w:rsid w:val="00BD25E9"/>
    <w:rsid w:val="00CA3E47"/>
    <w:rsid w:val="00D57343"/>
    <w:rsid w:val="00DF207B"/>
    <w:rsid w:val="00E07E14"/>
    <w:rsid w:val="00E145FC"/>
    <w:rsid w:val="00E26BB1"/>
    <w:rsid w:val="00E41EA3"/>
    <w:rsid w:val="00ED4DEA"/>
    <w:rsid w:val="00EF4B44"/>
    <w:rsid w:val="00F12F65"/>
    <w:rsid w:val="00F27D50"/>
    <w:rsid w:val="00F36695"/>
    <w:rsid w:val="00F408E5"/>
    <w:rsid w:val="00F550DB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484A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E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DAE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A3CF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3CF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12873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621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9114">
          <w:marLeft w:val="6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tesslancashire@hotmail.com" TargetMode="External"/><Relationship Id="rId7" Type="http://schemas.openxmlformats.org/officeDocument/2006/relationships/hyperlink" Target="mailto:m.cruice@city.ac.u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2661</Characters>
  <Application>Microsoft Macintosh Word</Application>
  <DocSecurity>0</DocSecurity>
  <Lines>22</Lines>
  <Paragraphs>6</Paragraphs>
  <ScaleCrop>false</ScaleCrop>
  <Company>City University London</Company>
  <LinksUpToDate>false</LinksUpToDate>
  <CharactersWithSpaces>3121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Cruice</dc:creator>
  <cp:keywords/>
  <dc:description/>
  <cp:lastModifiedBy>Madeleine Pritchard</cp:lastModifiedBy>
  <cp:revision>2</cp:revision>
  <dcterms:created xsi:type="dcterms:W3CDTF">2017-07-26T11:49:00Z</dcterms:created>
  <dcterms:modified xsi:type="dcterms:W3CDTF">2017-07-26T11:49:00Z</dcterms:modified>
</cp:coreProperties>
</file>